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9" w:rightChars="9"/>
        <w:jc w:val="center"/>
        <w:rPr>
          <w:rFonts w:ascii="华文楷体" w:hAnsi="华文楷体" w:eastAsia="华文楷体" w:cs="华文楷体"/>
          <w:bCs/>
          <w:color w:val="000000"/>
          <w:sz w:val="28"/>
          <w:szCs w:val="28"/>
        </w:rPr>
      </w:pPr>
      <w:bookmarkStart w:id="181" w:name="_GoBack"/>
      <w:bookmarkEnd w:id="181"/>
      <w:r>
        <w:rPr>
          <w:rFonts w:hint="eastAsia" w:ascii="华文楷体" w:hAnsi="华文楷体" w:eastAsia="华文楷体" w:cs="华文楷体"/>
          <w:bCs/>
          <w:color w:val="000000"/>
          <w:sz w:val="28"/>
          <w:szCs w:val="28"/>
        </w:rPr>
        <w:t xml:space="preserve"> </w:t>
      </w:r>
      <w:r>
        <w:rPr>
          <w:rFonts w:ascii="华文楷体" w:hAnsi="华文楷体" w:eastAsia="华文楷体" w:cs="华文楷体"/>
          <w:bCs/>
          <w:color w:val="000000"/>
          <w:sz w:val="28"/>
          <w:szCs w:val="28"/>
        </w:rPr>
        <w:t xml:space="preserve"> </w:t>
      </w:r>
    </w:p>
    <w:p>
      <w:pPr>
        <w:spacing w:line="360" w:lineRule="auto"/>
        <w:ind w:right="19" w:rightChars="9"/>
        <w:jc w:val="center"/>
        <w:rPr>
          <w:rFonts w:ascii="华文楷体" w:hAnsi="华文楷体" w:eastAsia="华文楷体" w:cs="华文楷体"/>
          <w:bCs/>
          <w:color w:val="000000"/>
          <w:sz w:val="28"/>
          <w:szCs w:val="28"/>
        </w:rPr>
      </w:pPr>
    </w:p>
    <w:p>
      <w:pPr>
        <w:spacing w:line="360" w:lineRule="auto"/>
        <w:ind w:right="19" w:rightChars="9"/>
        <w:jc w:val="center"/>
        <w:rPr>
          <w:rFonts w:ascii="华文楷体" w:hAnsi="华文楷体" w:eastAsia="华文楷体" w:cs="华文楷体"/>
          <w:bCs/>
          <w:color w:val="000000"/>
          <w:sz w:val="28"/>
          <w:szCs w:val="28"/>
        </w:rPr>
      </w:pPr>
    </w:p>
    <w:p>
      <w:pPr>
        <w:spacing w:line="360" w:lineRule="auto"/>
        <w:ind w:right="19" w:rightChars="9"/>
        <w:jc w:val="center"/>
        <w:rPr>
          <w:rFonts w:ascii="华文楷体" w:hAnsi="华文楷体" w:eastAsia="华文楷体" w:cs="华文楷体"/>
          <w:bCs/>
          <w:color w:val="000000"/>
          <w:sz w:val="28"/>
          <w:szCs w:val="28"/>
        </w:rPr>
      </w:pPr>
    </w:p>
    <w:p>
      <w:pPr>
        <w:spacing w:line="360" w:lineRule="auto"/>
        <w:ind w:right="19" w:rightChars="9"/>
        <w:jc w:val="center"/>
        <w:rPr>
          <w:rFonts w:ascii="华文楷体" w:hAnsi="华文楷体" w:eastAsia="华文楷体" w:cs="华文楷体"/>
          <w:bCs/>
          <w:color w:val="000000"/>
          <w:sz w:val="28"/>
          <w:szCs w:val="28"/>
        </w:rPr>
      </w:pPr>
    </w:p>
    <w:p>
      <w:pPr>
        <w:spacing w:line="360" w:lineRule="auto"/>
        <w:ind w:right="19" w:rightChars="9"/>
        <w:jc w:val="center"/>
        <w:rPr>
          <w:rFonts w:ascii="黑体" w:hAnsi="黑体" w:eastAsia="黑体" w:cs="宋体"/>
          <w:color w:val="000000"/>
          <w:sz w:val="44"/>
          <w:szCs w:val="44"/>
        </w:rPr>
      </w:pPr>
    </w:p>
    <w:p>
      <w:pPr>
        <w:spacing w:line="360" w:lineRule="auto"/>
        <w:ind w:right="716" w:rightChars="341" w:firstLine="988" w:firstLineChars="412"/>
        <w:jc w:val="distribute"/>
        <w:rPr>
          <w:rFonts w:ascii="黑体" w:hAnsi="黑体" w:eastAsia="黑体" w:cs="宋体"/>
          <w:color w:val="000000"/>
          <w:sz w:val="24"/>
        </w:rPr>
      </w:pPr>
    </w:p>
    <w:p>
      <w:pPr>
        <w:spacing w:line="360" w:lineRule="auto"/>
        <w:jc w:val="center"/>
        <w:rPr>
          <w:rFonts w:ascii="宋体" w:hAnsi="宋体" w:cs="宋体"/>
          <w:color w:val="000000"/>
          <w:sz w:val="84"/>
          <w:szCs w:val="84"/>
        </w:rPr>
      </w:pPr>
      <w:r>
        <w:rPr>
          <w:rFonts w:hint="eastAsia" w:ascii="宋体" w:hAnsi="宋体" w:cs="宋体"/>
          <w:color w:val="000000"/>
          <w:sz w:val="84"/>
          <w:szCs w:val="84"/>
        </w:rPr>
        <w:t>采 购 文 件</w:t>
      </w:r>
    </w:p>
    <w:p>
      <w:pPr>
        <w:pStyle w:val="6"/>
        <w:widowControl/>
        <w:ind w:firstLine="833" w:firstLineChars="395"/>
        <w:rPr>
          <w:rFonts w:ascii="黑体" w:hAnsi="黑体" w:eastAsia="黑体"/>
          <w:b/>
          <w:color w:val="000000"/>
        </w:rPr>
      </w:pPr>
    </w:p>
    <w:p>
      <w:pPr>
        <w:pStyle w:val="6"/>
        <w:widowControl/>
        <w:ind w:firstLine="833" w:firstLineChars="395"/>
        <w:rPr>
          <w:rFonts w:ascii="黑体" w:hAnsi="黑体" w:eastAsia="黑体"/>
          <w:b/>
          <w:color w:val="000000"/>
        </w:rPr>
      </w:pPr>
    </w:p>
    <w:p>
      <w:pPr>
        <w:pStyle w:val="6"/>
        <w:widowControl/>
        <w:ind w:firstLine="833" w:firstLineChars="395"/>
        <w:rPr>
          <w:rFonts w:ascii="黑体" w:hAnsi="黑体" w:eastAsia="黑体"/>
          <w:b/>
          <w:color w:val="000000"/>
        </w:rPr>
      </w:pPr>
    </w:p>
    <w:p>
      <w:pPr>
        <w:pStyle w:val="6"/>
        <w:widowControl/>
        <w:ind w:firstLine="833" w:firstLineChars="395"/>
        <w:rPr>
          <w:rFonts w:hAnsi="宋体" w:cs="宋体"/>
          <w:b/>
          <w:color w:val="000000"/>
        </w:rPr>
      </w:pPr>
    </w:p>
    <w:p>
      <w:pPr>
        <w:pStyle w:val="6"/>
        <w:widowControl/>
        <w:ind w:firstLine="833" w:firstLineChars="395"/>
        <w:rPr>
          <w:rFonts w:hAnsi="宋体" w:cs="宋体"/>
          <w:b/>
          <w:color w:val="000000"/>
        </w:rPr>
      </w:pPr>
    </w:p>
    <w:p>
      <w:pPr>
        <w:pStyle w:val="6"/>
        <w:widowControl/>
        <w:ind w:firstLine="833" w:firstLineChars="395"/>
        <w:rPr>
          <w:rFonts w:hAnsi="宋体" w:cs="宋体"/>
          <w:b/>
          <w:color w:val="000000"/>
        </w:rPr>
      </w:pPr>
    </w:p>
    <w:p>
      <w:pPr>
        <w:pStyle w:val="6"/>
        <w:widowControl/>
        <w:ind w:firstLine="833" w:firstLineChars="395"/>
        <w:rPr>
          <w:rFonts w:hAnsi="宋体" w:cs="宋体"/>
          <w:b/>
          <w:color w:val="000000"/>
        </w:rPr>
      </w:pPr>
    </w:p>
    <w:p>
      <w:pPr>
        <w:pStyle w:val="6"/>
        <w:widowControl/>
        <w:ind w:firstLine="833" w:firstLineChars="395"/>
        <w:rPr>
          <w:rFonts w:hAnsi="宋体" w:cs="宋体"/>
          <w:b/>
          <w:color w:val="000000"/>
        </w:rPr>
      </w:pPr>
    </w:p>
    <w:p>
      <w:pPr>
        <w:pStyle w:val="6"/>
        <w:widowControl/>
        <w:ind w:firstLine="833" w:firstLineChars="395"/>
        <w:rPr>
          <w:rFonts w:hAnsi="宋体" w:cs="宋体"/>
          <w:b/>
          <w:color w:val="000000"/>
        </w:rPr>
      </w:pPr>
    </w:p>
    <w:p>
      <w:pPr>
        <w:pStyle w:val="6"/>
        <w:widowControl/>
        <w:ind w:firstLine="833" w:firstLineChars="395"/>
        <w:rPr>
          <w:rFonts w:ascii="黑体" w:hAnsi="黑体" w:eastAsia="黑体"/>
          <w:b/>
          <w:color w:val="000000"/>
        </w:rPr>
      </w:pPr>
    </w:p>
    <w:p>
      <w:pPr>
        <w:pStyle w:val="6"/>
        <w:widowControl/>
        <w:ind w:firstLine="833" w:firstLineChars="395"/>
        <w:rPr>
          <w:rFonts w:ascii="黑体" w:hAnsi="黑体" w:eastAsia="黑体"/>
          <w:b/>
          <w:color w:val="000000"/>
        </w:rPr>
      </w:pPr>
    </w:p>
    <w:p>
      <w:pPr>
        <w:pStyle w:val="6"/>
        <w:widowControl/>
        <w:ind w:firstLine="833" w:firstLineChars="395"/>
        <w:rPr>
          <w:rFonts w:ascii="黑体" w:hAnsi="黑体" w:eastAsia="黑体"/>
          <w:b/>
          <w:color w:val="000000"/>
        </w:rPr>
      </w:pPr>
    </w:p>
    <w:p>
      <w:pPr>
        <w:pStyle w:val="6"/>
        <w:widowControl/>
        <w:ind w:firstLine="833" w:firstLineChars="395"/>
        <w:rPr>
          <w:rFonts w:ascii="黑体" w:hAnsi="黑体" w:eastAsia="黑体"/>
          <w:b/>
          <w:color w:val="000000"/>
        </w:rPr>
      </w:pPr>
    </w:p>
    <w:p>
      <w:pPr>
        <w:pStyle w:val="6"/>
        <w:widowControl/>
        <w:ind w:firstLine="833" w:firstLineChars="395"/>
        <w:rPr>
          <w:rFonts w:ascii="黑体" w:hAnsi="黑体" w:eastAsia="黑体"/>
          <w:b/>
          <w:color w:val="000000"/>
        </w:rPr>
      </w:pPr>
    </w:p>
    <w:p>
      <w:pPr>
        <w:pStyle w:val="6"/>
        <w:widowControl/>
        <w:ind w:firstLine="833" w:firstLineChars="395"/>
        <w:rPr>
          <w:rFonts w:ascii="黑体" w:hAnsi="黑体" w:eastAsia="黑体"/>
          <w:b/>
          <w:color w:val="000000"/>
        </w:rPr>
      </w:pPr>
    </w:p>
    <w:p>
      <w:pPr>
        <w:rPr>
          <w:rFonts w:ascii="宋体" w:hAnsi="宋体"/>
          <w:color w:val="000000"/>
          <w:sz w:val="30"/>
          <w:szCs w:val="30"/>
          <w:u w:val="single"/>
        </w:rPr>
      </w:pPr>
      <w:r>
        <w:rPr>
          <w:rFonts w:hint="eastAsia" w:ascii="宋体" w:hAnsi="宋体"/>
          <w:color w:val="000000"/>
          <w:sz w:val="30"/>
          <w:szCs w:val="30"/>
        </w:rPr>
        <w:t>项目名称：</w:t>
      </w:r>
      <w:r>
        <w:rPr>
          <w:rFonts w:hint="eastAsia" w:ascii="宋体" w:hAnsi="宋体"/>
          <w:color w:val="000000"/>
          <w:sz w:val="30"/>
          <w:szCs w:val="30"/>
          <w:u w:val="single"/>
        </w:rPr>
        <w:t>武汉自然博物馆恐龙主题游乐设施采购项目</w:t>
      </w:r>
    </w:p>
    <w:p>
      <w:pPr>
        <w:rPr>
          <w:rFonts w:ascii="宋体" w:hAnsi="宋体"/>
          <w:color w:val="000000"/>
          <w:sz w:val="30"/>
          <w:szCs w:val="30"/>
          <w:u w:val="single"/>
        </w:rPr>
      </w:pPr>
      <w:r>
        <w:rPr>
          <w:rFonts w:hint="eastAsia" w:ascii="宋体" w:hAnsi="宋体"/>
          <w:color w:val="000000"/>
          <w:sz w:val="30"/>
          <w:szCs w:val="30"/>
        </w:rPr>
        <w:t>采 购 人：</w:t>
      </w:r>
      <w:r>
        <w:rPr>
          <w:rFonts w:hint="eastAsia" w:ascii="宋体" w:hAnsi="宋体"/>
          <w:color w:val="000000"/>
          <w:sz w:val="30"/>
          <w:szCs w:val="30"/>
          <w:u w:val="single"/>
        </w:rPr>
        <w:t>长江文明馆经营管理有限公司</w:t>
      </w:r>
    </w:p>
    <w:p>
      <w:pPr>
        <w:spacing w:line="360" w:lineRule="auto"/>
        <w:jc w:val="center"/>
        <w:rPr>
          <w:rFonts w:ascii="宋体" w:hAnsi="宋体"/>
          <w:color w:val="000000"/>
          <w:sz w:val="30"/>
          <w:szCs w:val="30"/>
        </w:rPr>
      </w:pPr>
    </w:p>
    <w:p>
      <w:pPr>
        <w:spacing w:line="360" w:lineRule="auto"/>
        <w:jc w:val="center"/>
        <w:rPr>
          <w:rFonts w:ascii="宋体" w:hAnsi="宋体"/>
          <w:color w:val="000000"/>
          <w:sz w:val="30"/>
          <w:szCs w:val="30"/>
        </w:rPr>
      </w:pPr>
    </w:p>
    <w:p>
      <w:pPr>
        <w:jc w:val="center"/>
        <w:rPr>
          <w:rFonts w:ascii="宋体" w:hAnsi="宋体"/>
          <w:b/>
          <w:bCs/>
          <w:color w:val="000000"/>
          <w:sz w:val="30"/>
          <w:szCs w:val="30"/>
        </w:rPr>
      </w:pPr>
      <w:r>
        <w:rPr>
          <w:rFonts w:hint="eastAsia" w:ascii="宋体" w:hAnsi="宋体"/>
          <w:b/>
          <w:bCs/>
          <w:color w:val="000000"/>
          <w:sz w:val="30"/>
          <w:szCs w:val="30"/>
        </w:rPr>
        <w:t>二零二零 年 十 月</w:t>
      </w:r>
    </w:p>
    <w:p>
      <w:pPr>
        <w:rPr>
          <w:color w:val="000000"/>
        </w:rPr>
      </w:pPr>
      <w:r>
        <w:rPr>
          <w:rFonts w:hint="eastAsia"/>
          <w:color w:val="000000"/>
        </w:rPr>
        <w:br w:type="page"/>
      </w:r>
    </w:p>
    <w:p>
      <w:pPr>
        <w:pStyle w:val="2"/>
        <w:rPr>
          <w:rFonts w:asciiTheme="minorEastAsia" w:hAnsiTheme="minorEastAsia" w:eastAsiaTheme="minorEastAsia" w:cstheme="minorEastAsia"/>
          <w:color w:val="000000"/>
        </w:rPr>
      </w:pPr>
      <w:bookmarkStart w:id="0" w:name="_Toc22666"/>
      <w:bookmarkStart w:id="1" w:name="_Toc3627"/>
      <w:bookmarkStart w:id="2" w:name="_Toc3547"/>
      <w:bookmarkStart w:id="3" w:name="_Toc9669"/>
      <w:bookmarkStart w:id="4" w:name="_Toc531100738"/>
      <w:bookmarkStart w:id="5" w:name="_Toc24009908"/>
      <w:r>
        <w:rPr>
          <w:rFonts w:hint="eastAsia" w:asciiTheme="minorEastAsia" w:hAnsiTheme="minorEastAsia" w:eastAsiaTheme="minorEastAsia" w:cstheme="minorEastAsia"/>
          <w:color w:val="000000"/>
        </w:rPr>
        <w:t>目录</w:t>
      </w:r>
    </w:p>
    <w:p>
      <w:pPr>
        <w:pStyle w:val="11"/>
        <w:tabs>
          <w:tab w:val="right" w:leader="dot" w:pos="8297"/>
        </w:tabs>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rPr>
        <w:fldChar w:fldCharType="begin"/>
      </w:r>
      <w:r>
        <w:rPr>
          <w:rFonts w:hint="eastAsia" w:asciiTheme="majorEastAsia" w:hAnsiTheme="majorEastAsia" w:eastAsiaTheme="majorEastAsia" w:cstheme="majorEastAsia"/>
          <w:color w:val="000000"/>
          <w:sz w:val="28"/>
          <w:szCs w:val="28"/>
        </w:rPr>
        <w:instrText xml:space="preserve"> TOC \o "1-1" \h \z \u </w:instrText>
      </w:r>
      <w:r>
        <w:rPr>
          <w:rFonts w:hint="eastAsia" w:asciiTheme="majorEastAsia" w:hAnsiTheme="majorEastAsia" w:eastAsiaTheme="majorEastAsia" w:cstheme="majorEastAsia"/>
          <w:color w:val="000000"/>
          <w:sz w:val="28"/>
          <w:szCs w:val="28"/>
        </w:rPr>
        <w:fldChar w:fldCharType="separate"/>
      </w:r>
      <w:r>
        <w:fldChar w:fldCharType="begin"/>
      </w:r>
      <w:r>
        <w:instrText xml:space="preserve"> HYPERLINK \l "_Toc24009908" </w:instrText>
      </w:r>
      <w:r>
        <w:fldChar w:fldCharType="separate"/>
      </w:r>
      <w:r>
        <w:rPr>
          <w:rStyle w:val="17"/>
          <w:rFonts w:hint="eastAsia" w:asciiTheme="majorEastAsia" w:hAnsiTheme="majorEastAsia" w:eastAsiaTheme="majorEastAsia" w:cstheme="majorEastAsia"/>
          <w:sz w:val="28"/>
          <w:szCs w:val="28"/>
        </w:rPr>
        <w:t>第一章 询价公告</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_Toc24009908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1"/>
        <w:tabs>
          <w:tab w:val="right" w:leader="dot" w:pos="8297"/>
        </w:tabs>
        <w:rPr>
          <w:rFonts w:asciiTheme="majorEastAsia" w:hAnsiTheme="majorEastAsia" w:eastAsiaTheme="majorEastAsia" w:cstheme="majorEastAsia"/>
          <w:sz w:val="28"/>
          <w:szCs w:val="28"/>
        </w:rPr>
      </w:pPr>
      <w:r>
        <w:fldChar w:fldCharType="begin"/>
      </w:r>
      <w:r>
        <w:instrText xml:space="preserve"> HYPERLINK \l "_Toc24009909" </w:instrText>
      </w:r>
      <w:r>
        <w:fldChar w:fldCharType="separate"/>
      </w:r>
      <w:r>
        <w:rPr>
          <w:rStyle w:val="17"/>
          <w:rFonts w:hint="eastAsia" w:asciiTheme="majorEastAsia" w:hAnsiTheme="majorEastAsia" w:eastAsiaTheme="majorEastAsia" w:cstheme="majorEastAsia"/>
          <w:sz w:val="28"/>
          <w:szCs w:val="28"/>
        </w:rPr>
        <w:t>第二章 响应须知</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_Toc24009909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1"/>
        <w:tabs>
          <w:tab w:val="right" w:leader="dot" w:pos="8297"/>
        </w:tabs>
        <w:rPr>
          <w:rFonts w:asciiTheme="majorEastAsia" w:hAnsiTheme="majorEastAsia" w:eastAsiaTheme="majorEastAsia" w:cstheme="majorEastAsia"/>
          <w:sz w:val="28"/>
          <w:szCs w:val="28"/>
        </w:rPr>
      </w:pPr>
      <w:r>
        <w:fldChar w:fldCharType="begin"/>
      </w:r>
      <w:r>
        <w:instrText xml:space="preserve"> HYPERLINK \l "_Toc24009910" </w:instrText>
      </w:r>
      <w:r>
        <w:fldChar w:fldCharType="separate"/>
      </w:r>
      <w:r>
        <w:rPr>
          <w:rStyle w:val="17"/>
          <w:rFonts w:hint="eastAsia" w:asciiTheme="majorEastAsia" w:hAnsiTheme="majorEastAsia" w:eastAsiaTheme="majorEastAsia" w:cstheme="majorEastAsia"/>
          <w:sz w:val="28"/>
          <w:szCs w:val="28"/>
        </w:rPr>
        <w:t>第三章 评审办法</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_Toc24009910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1"/>
        <w:tabs>
          <w:tab w:val="right" w:leader="dot" w:pos="8297"/>
        </w:tabs>
        <w:rPr>
          <w:rFonts w:asciiTheme="majorEastAsia" w:hAnsiTheme="majorEastAsia" w:eastAsiaTheme="majorEastAsia" w:cstheme="majorEastAsia"/>
          <w:sz w:val="28"/>
          <w:szCs w:val="28"/>
        </w:rPr>
      </w:pPr>
      <w:r>
        <w:fldChar w:fldCharType="begin"/>
      </w:r>
      <w:r>
        <w:instrText xml:space="preserve"> HYPERLINK \l "_Toc24009911" </w:instrText>
      </w:r>
      <w:r>
        <w:fldChar w:fldCharType="separate"/>
      </w:r>
      <w:r>
        <w:rPr>
          <w:rStyle w:val="17"/>
          <w:rFonts w:hint="eastAsia" w:asciiTheme="majorEastAsia" w:hAnsiTheme="majorEastAsia" w:eastAsiaTheme="majorEastAsia" w:cstheme="majorEastAsia"/>
          <w:sz w:val="28"/>
          <w:szCs w:val="28"/>
        </w:rPr>
        <w:t>第四章 项目需求</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_Toc24009911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1"/>
        <w:tabs>
          <w:tab w:val="right" w:leader="dot" w:pos="8297"/>
        </w:tabs>
        <w:rPr>
          <w:rFonts w:asciiTheme="majorEastAsia" w:hAnsiTheme="majorEastAsia" w:eastAsiaTheme="majorEastAsia" w:cstheme="majorEastAsia"/>
          <w:sz w:val="28"/>
          <w:szCs w:val="28"/>
        </w:rPr>
      </w:pPr>
      <w:r>
        <w:fldChar w:fldCharType="begin"/>
      </w:r>
      <w:r>
        <w:instrText xml:space="preserve"> HYPERLINK \l "_Toc24009912" </w:instrText>
      </w:r>
      <w:r>
        <w:fldChar w:fldCharType="separate"/>
      </w:r>
      <w:r>
        <w:rPr>
          <w:rStyle w:val="17"/>
          <w:rFonts w:hint="eastAsia" w:asciiTheme="majorEastAsia" w:hAnsiTheme="majorEastAsia" w:eastAsiaTheme="majorEastAsia" w:cstheme="majorEastAsia"/>
          <w:sz w:val="28"/>
          <w:szCs w:val="28"/>
        </w:rPr>
        <w:t>第五章 响应文件格式</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_Toc24009912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2"/>
        <w:rPr>
          <w:color w:val="000000"/>
        </w:rPr>
      </w:pPr>
      <w:r>
        <w:rPr>
          <w:rFonts w:hint="eastAsia" w:asciiTheme="majorEastAsia" w:hAnsiTheme="majorEastAsia" w:eastAsiaTheme="majorEastAsia" w:cstheme="majorEastAsia"/>
          <w:color w:val="000000"/>
          <w:sz w:val="28"/>
          <w:szCs w:val="28"/>
        </w:rPr>
        <w:fldChar w:fldCharType="end"/>
      </w:r>
    </w:p>
    <w:p>
      <w:pPr>
        <w:rPr>
          <w:color w:val="000000"/>
        </w:rPr>
      </w:pPr>
      <w:r>
        <w:rPr>
          <w:color w:val="000000"/>
        </w:rPr>
        <w:br w:type="page"/>
      </w:r>
    </w:p>
    <w:p>
      <w:pPr>
        <w:pStyle w:val="2"/>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第一章 </w:t>
      </w:r>
      <w:bookmarkEnd w:id="0"/>
      <w:bookmarkEnd w:id="1"/>
      <w:bookmarkEnd w:id="2"/>
      <w:bookmarkEnd w:id="3"/>
      <w:r>
        <w:rPr>
          <w:rFonts w:hint="eastAsia" w:asciiTheme="minorEastAsia" w:hAnsiTheme="minorEastAsia" w:eastAsiaTheme="minorEastAsia" w:cstheme="minorEastAsia"/>
          <w:color w:val="000000"/>
        </w:rPr>
        <w:t>询价公告</w:t>
      </w:r>
      <w:bookmarkEnd w:id="4"/>
      <w:bookmarkEnd w:id="5"/>
    </w:p>
    <w:p>
      <w:pPr>
        <w:spacing w:line="400" w:lineRule="exact"/>
        <w:ind w:firstLine="420"/>
        <w:rPr>
          <w:rFonts w:asciiTheme="minorEastAsia" w:hAnsiTheme="minorEastAsia" w:eastAsiaTheme="minorEastAsia" w:cstheme="minorEastAsia"/>
          <w:color w:val="000000"/>
        </w:rPr>
      </w:pPr>
      <w:bookmarkStart w:id="6" w:name="_Hlk531167704"/>
      <w:bookmarkStart w:id="7" w:name="_Hlk532826378"/>
      <w:r>
        <w:rPr>
          <w:rFonts w:hint="eastAsia" w:asciiTheme="minorEastAsia" w:hAnsiTheme="minorEastAsia" w:eastAsiaTheme="minorEastAsia" w:cstheme="minorEastAsia"/>
          <w:color w:val="000000"/>
        </w:rPr>
        <w:t>为进一步丰富长江文明馆（武汉自然博物馆）的游客体验，以园博园及长江文明馆5周年庆为契机，我馆计划采购一批恐龙主题游乐设施。恐龙主题游乐设施既契合我馆展览陈列主题，与长江文明馆和武汉自然博物馆内大量不同地质时期、种类繁多的古生物化石陈列相呼应，亦可营造场景化消费氛围，吸引游客，拉动二次消费，对于推动我馆市场营收和长期发展都有裨益。为更好地推进恐龙主题游乐设施在武汉自然博物馆的实施，长江文明馆经营管理有限公司就武汉自然博物馆恐龙主题游乐设施采购项目进行公开询价，欢迎符合要求的供货商参加。</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一、项目名称</w:t>
      </w:r>
    </w:p>
    <w:p>
      <w:pPr>
        <w:spacing w:beforeLines="50" w:line="46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武汉自然博物馆恐龙主题游乐设施采购项目</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二、项目场地</w:t>
      </w:r>
    </w:p>
    <w:p>
      <w:pPr>
        <w:spacing w:beforeLines="50" w:line="46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两馆连廊、两馆广场等游客休憩区</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三、项目预算</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highlight w:val="none"/>
        </w:rPr>
        <w:t>22万元（含税费、运费、安装费）</w:t>
      </w:r>
      <w:r>
        <w:rPr>
          <w:rFonts w:hint="eastAsia" w:asciiTheme="minorEastAsia" w:hAnsiTheme="minorEastAsia" w:eastAsiaTheme="minorEastAsia" w:cstheme="minorEastAsia"/>
          <w:color w:val="000000"/>
        </w:rPr>
        <w:t>，超过预算报价无效</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四、供货期限和保修期限</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见响应须知</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五、资质要求</w:t>
      </w:r>
    </w:p>
    <w:p>
      <w:pPr>
        <w:spacing w:line="400" w:lineRule="exact"/>
        <w:ind w:firstLine="420" w:firstLineChars="200"/>
        <w:rPr>
          <w:rFonts w:asciiTheme="minorEastAsia" w:hAnsiTheme="minorEastAsia" w:eastAsiaTheme="minorEastAsia" w:cstheme="minorEastAsia"/>
        </w:rPr>
      </w:pPr>
      <w:bookmarkStart w:id="8" w:name="_Hlk26196287"/>
      <w:r>
        <w:rPr>
          <w:rFonts w:hint="eastAsia" w:asciiTheme="minorEastAsia" w:hAnsiTheme="minorEastAsia" w:eastAsiaTheme="minorEastAsia" w:cstheme="minorEastAsia"/>
        </w:rPr>
        <w:t>1.</w:t>
      </w:r>
      <w:bookmarkStart w:id="9" w:name="_Hlk23846056"/>
      <w:r>
        <w:rPr>
          <w:rFonts w:hint="eastAsia" w:asciiTheme="minorEastAsia" w:hAnsiTheme="minorEastAsia" w:eastAsiaTheme="minorEastAsia" w:cstheme="minorEastAsia"/>
        </w:rPr>
        <w:t>在中华人民共和国境内注册,具有相应经营范围的独立法人资格的单位；</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2.遵守国家有关法律、法规、规章制度，具有良好的商业信誉和健全的财务会计制度，近三年经营活动中没有违法违规记录，财务状况满足本项目需求；</w:t>
      </w:r>
    </w:p>
    <w:p>
      <w:pPr>
        <w:spacing w:line="40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具</w:t>
      </w:r>
      <w:r>
        <w:rPr>
          <w:rFonts w:hint="eastAsia" w:asciiTheme="minorEastAsia" w:hAnsiTheme="minorEastAsia" w:eastAsiaTheme="minorEastAsia" w:cstheme="minorEastAsia"/>
        </w:rPr>
        <w:t>有相应游乐设施生产、销售行政许可资质</w:t>
      </w:r>
      <w:r>
        <w:rPr>
          <w:rFonts w:hint="eastAsia" w:asciiTheme="minorEastAsia" w:hAnsiTheme="minorEastAsia" w:eastAsiaTheme="minorEastAsia" w:cstheme="minorEastAsia"/>
          <w:lang w:eastAsia="zh-CN"/>
        </w:rPr>
        <w:t>；</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具有类似项目经验及相关业绩的证明材料；</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.单位负责人为同一人或者存在直接控股、管理关系的不同单位，不得同时参加询价。</w:t>
      </w:r>
    </w:p>
    <w:bookmarkEnd w:id="8"/>
    <w:bookmarkEnd w:id="9"/>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六、评审原则</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本次询价采取公开发布公告，现场询价洽谈的方式，组织比价小组对各单位的响应文件和设计方案进行综合比选。</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七、其他与本次询价有关的内容</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1.联 系 人：</w:t>
      </w:r>
      <w:r>
        <w:rPr>
          <w:rFonts w:hint="eastAsia" w:asciiTheme="minorEastAsia" w:hAnsiTheme="minorEastAsia" w:eastAsiaTheme="minorEastAsia" w:cstheme="minorEastAsia"/>
          <w:color w:val="000000"/>
          <w:lang w:eastAsia="zh-CN"/>
        </w:rPr>
        <w:t>吕康</w:t>
      </w:r>
      <w:r>
        <w:rPr>
          <w:rFonts w:hint="eastAsia" w:asciiTheme="minorEastAsia" w:hAnsiTheme="minorEastAsia" w:eastAsiaTheme="minorEastAsia" w:cstheme="minorEastAsia"/>
          <w:color w:val="000000"/>
        </w:rPr>
        <w:t xml:space="preserve"> </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2.咨询报名电话：</w:t>
      </w:r>
      <w:r>
        <w:rPr>
          <w:rFonts w:hint="eastAsia" w:asciiTheme="minorEastAsia" w:hAnsiTheme="minorEastAsia" w:eastAsiaTheme="minorEastAsia" w:cstheme="minorEastAsia"/>
          <w:color w:val="000000"/>
          <w:highlight w:val="none"/>
          <w:lang w:val="en-US" w:eastAsia="zh-CN"/>
        </w:rPr>
        <w:t>17786020595</w:t>
      </w:r>
      <w:r>
        <w:rPr>
          <w:rFonts w:hint="eastAsia" w:asciiTheme="minorEastAsia" w:hAnsiTheme="minorEastAsia" w:eastAsiaTheme="minorEastAsia" w:cstheme="minorEastAsia"/>
          <w:color w:val="000000"/>
        </w:rPr>
        <w:t xml:space="preserve">  </w:t>
      </w:r>
    </w:p>
    <w:p>
      <w:pPr>
        <w:spacing w:line="400" w:lineRule="exact"/>
        <w:ind w:firstLine="42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rPr>
        <w:t>3.咨询报名时间：</w:t>
      </w:r>
      <w:r>
        <w:rPr>
          <w:rFonts w:hint="eastAsia" w:asciiTheme="minorEastAsia" w:hAnsiTheme="minorEastAsia" w:eastAsiaTheme="minorEastAsia" w:cstheme="minorEastAsia"/>
          <w:color w:val="000000"/>
          <w:highlight w:val="none"/>
        </w:rPr>
        <w:t>2020年10月30日</w:t>
      </w:r>
      <w:r>
        <w:rPr>
          <w:rFonts w:hint="eastAsia" w:asciiTheme="minorEastAsia" w:hAnsiTheme="minorEastAsia" w:eastAsiaTheme="minorEastAsia" w:cstheme="minorEastAsia"/>
          <w:color w:val="000000"/>
          <w:highlight w:val="none"/>
          <w:lang w:eastAsia="zh-CN"/>
        </w:rPr>
        <w:t>（周五）</w:t>
      </w:r>
      <w:r>
        <w:rPr>
          <w:rFonts w:hint="eastAsia" w:asciiTheme="minorEastAsia" w:hAnsiTheme="minorEastAsia" w:eastAsiaTheme="minorEastAsia" w:cstheme="minorEastAsia"/>
          <w:color w:val="000000"/>
          <w:highlight w:val="none"/>
        </w:rPr>
        <w:t>至2020年11月</w:t>
      </w:r>
      <w:r>
        <w:rPr>
          <w:rFonts w:hint="eastAsia" w:asciiTheme="minorEastAsia" w:hAnsiTheme="minorEastAsia" w:eastAsiaTheme="minorEastAsia" w:cstheme="minorEastAsia"/>
          <w:color w:val="000000"/>
          <w:highlight w:val="none"/>
          <w:lang w:val="en-US" w:eastAsia="zh-CN"/>
        </w:rPr>
        <w:t>4</w:t>
      </w:r>
      <w:r>
        <w:rPr>
          <w:rFonts w:hint="eastAsia" w:asciiTheme="minorEastAsia" w:hAnsiTheme="minorEastAsia" w:eastAsiaTheme="minorEastAsia" w:cstheme="minorEastAsia"/>
          <w:color w:val="000000"/>
          <w:highlight w:val="none"/>
        </w:rPr>
        <w:t>日</w:t>
      </w:r>
      <w:r>
        <w:rPr>
          <w:rFonts w:hint="eastAsia" w:asciiTheme="minorEastAsia" w:hAnsiTheme="minorEastAsia" w:eastAsiaTheme="minorEastAsia" w:cstheme="minorEastAsia"/>
          <w:color w:val="000000"/>
          <w:highlight w:val="none"/>
          <w:lang w:eastAsia="zh-CN"/>
        </w:rPr>
        <w:t>（周三）</w:t>
      </w:r>
      <w:r>
        <w:rPr>
          <w:rFonts w:hint="eastAsia" w:asciiTheme="minorEastAsia" w:hAnsiTheme="minorEastAsia" w:eastAsiaTheme="minorEastAsia" w:cstheme="minorEastAsia"/>
          <w:color w:val="000000"/>
          <w:highlight w:val="none"/>
        </w:rPr>
        <w:t>每天上午9:00～12:00、下午14:00～17:00（北京时间，下同），法定节假日及休息日（周六周日）除外；有意参加本次询价采购的供应商请通过电话登记报名。</w:t>
      </w:r>
    </w:p>
    <w:p>
      <w:pPr>
        <w:spacing w:line="400" w:lineRule="exact"/>
        <w:ind w:firstLine="42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4.洽谈时间：2020年11月</w:t>
      </w:r>
      <w:r>
        <w:rPr>
          <w:rFonts w:hint="eastAsia" w:asciiTheme="minorEastAsia" w:hAnsiTheme="minorEastAsia" w:eastAsiaTheme="minorEastAsia" w:cstheme="minorEastAsia"/>
          <w:color w:val="000000"/>
          <w:highlight w:val="none"/>
          <w:lang w:val="en-US" w:eastAsia="zh-CN"/>
        </w:rPr>
        <w:t>6</w:t>
      </w:r>
      <w:r>
        <w:rPr>
          <w:rFonts w:hint="eastAsia" w:asciiTheme="minorEastAsia" w:hAnsiTheme="minorEastAsia" w:eastAsiaTheme="minorEastAsia" w:cstheme="minorEastAsia"/>
          <w:color w:val="000000"/>
          <w:highlight w:val="none"/>
        </w:rPr>
        <w:t>日</w:t>
      </w:r>
      <w:r>
        <w:rPr>
          <w:rFonts w:hint="eastAsia" w:asciiTheme="minorEastAsia" w:hAnsiTheme="minorEastAsia" w:eastAsiaTheme="minorEastAsia" w:cstheme="minorEastAsia"/>
          <w:color w:val="000000"/>
          <w:highlight w:val="none"/>
          <w:lang w:eastAsia="zh-CN"/>
        </w:rPr>
        <w:t>（周五）</w:t>
      </w:r>
      <w:r>
        <w:rPr>
          <w:rFonts w:hint="eastAsia" w:asciiTheme="minorEastAsia" w:hAnsiTheme="minorEastAsia" w:eastAsiaTheme="minorEastAsia" w:cstheme="minorEastAsia"/>
          <w:color w:val="000000"/>
          <w:highlight w:val="none"/>
        </w:rPr>
        <w:t xml:space="preserve"> 上午9:30</w:t>
      </w:r>
    </w:p>
    <w:p>
      <w:pPr>
        <w:spacing w:line="400" w:lineRule="exact"/>
        <w:ind w:firstLine="42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5.洽谈地址：湖北省武汉市东西湖区园博园北路8号长江文明馆西区二楼会议室，届时请各单位携响应文件依次进行现场询价洽谈。2</w:t>
      </w:r>
      <w:r>
        <w:rPr>
          <w:rFonts w:asciiTheme="minorEastAsia" w:hAnsiTheme="minorEastAsia" w:eastAsiaTheme="minorEastAsia" w:cstheme="minorEastAsia"/>
          <w:color w:val="000000"/>
          <w:highlight w:val="none"/>
        </w:rPr>
        <w:t>020</w:t>
      </w:r>
      <w:r>
        <w:rPr>
          <w:rFonts w:hint="eastAsia" w:asciiTheme="minorEastAsia" w:hAnsiTheme="minorEastAsia" w:eastAsiaTheme="minorEastAsia" w:cstheme="minorEastAsia"/>
          <w:color w:val="000000"/>
          <w:highlight w:val="none"/>
        </w:rPr>
        <w:t>年11月</w:t>
      </w:r>
      <w:r>
        <w:rPr>
          <w:rFonts w:hint="eastAsia" w:asciiTheme="minorEastAsia" w:hAnsiTheme="minorEastAsia" w:eastAsiaTheme="minorEastAsia" w:cstheme="minorEastAsia"/>
          <w:color w:val="000000"/>
          <w:highlight w:val="none"/>
          <w:lang w:val="en-US" w:eastAsia="zh-CN"/>
        </w:rPr>
        <w:t>6</w:t>
      </w:r>
      <w:r>
        <w:rPr>
          <w:rFonts w:hint="eastAsia" w:asciiTheme="minorEastAsia" w:hAnsiTheme="minorEastAsia" w:eastAsiaTheme="minorEastAsia" w:cstheme="minorEastAsia"/>
          <w:color w:val="000000"/>
          <w:highlight w:val="none"/>
        </w:rPr>
        <w:t>日9:30后到达洽谈现场的视为无效。</w:t>
      </w:r>
    </w:p>
    <w:p>
      <w:pPr>
        <w:spacing w:line="400" w:lineRule="exact"/>
        <w:ind w:firstLine="42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注意事项：由于我馆在武汉市园博园内，外来人员入园须提前2天办理入园登记手续，请各响应单位于2020年11月</w:t>
      </w:r>
      <w:r>
        <w:rPr>
          <w:rFonts w:hint="eastAsia" w:asciiTheme="minorEastAsia" w:hAnsiTheme="minorEastAsia" w:eastAsiaTheme="minorEastAsia" w:cstheme="minorEastAsia"/>
          <w:color w:val="000000"/>
          <w:highlight w:val="none"/>
          <w:lang w:val="en-US" w:eastAsia="zh-CN"/>
        </w:rPr>
        <w:t>4</w:t>
      </w:r>
      <w:r>
        <w:rPr>
          <w:rFonts w:hint="eastAsia" w:asciiTheme="minorEastAsia" w:hAnsiTheme="minorEastAsia" w:eastAsiaTheme="minorEastAsia" w:cstheme="minorEastAsia"/>
          <w:color w:val="000000"/>
          <w:highlight w:val="none"/>
        </w:rPr>
        <w:t>日14:00前提交入园信息（单位名称、人数、联系人手机号）逾期将不予办理入园。</w:t>
      </w:r>
    </w:p>
    <w:p>
      <w:pPr>
        <w:spacing w:line="400" w:lineRule="exact"/>
        <w:ind w:firstLine="420" w:firstLineChars="200"/>
        <w:rPr>
          <w:rFonts w:asciiTheme="minorEastAsia" w:hAnsiTheme="minorEastAsia" w:eastAsiaTheme="minorEastAsia" w:cstheme="minorEastAsia"/>
          <w:color w:val="000000"/>
          <w:highlight w:val="none"/>
        </w:rPr>
      </w:pPr>
    </w:p>
    <w:p>
      <w:pPr>
        <w:spacing w:line="400" w:lineRule="exact"/>
        <w:ind w:firstLine="420" w:firstLineChars="200"/>
        <w:rPr>
          <w:rFonts w:asciiTheme="minorEastAsia" w:hAnsiTheme="minorEastAsia" w:eastAsiaTheme="minorEastAsia" w:cstheme="minorEastAsia"/>
          <w:color w:val="000000"/>
          <w:highlight w:val="none"/>
        </w:rPr>
      </w:pPr>
    </w:p>
    <w:p>
      <w:pPr>
        <w:spacing w:line="400" w:lineRule="exact"/>
        <w:ind w:firstLine="420" w:firstLineChars="200"/>
        <w:rPr>
          <w:rFonts w:asciiTheme="minorEastAsia" w:hAnsiTheme="minorEastAsia" w:eastAsiaTheme="minorEastAsia" w:cstheme="minorEastAsia"/>
          <w:color w:val="000000"/>
          <w:highlight w:val="none"/>
        </w:rPr>
      </w:pPr>
    </w:p>
    <w:p>
      <w:pPr>
        <w:spacing w:line="400" w:lineRule="exact"/>
        <w:jc w:val="right"/>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长江文明馆经营管理有限公司</w:t>
      </w:r>
    </w:p>
    <w:p>
      <w:pPr>
        <w:spacing w:line="400" w:lineRule="exact"/>
        <w:jc w:val="right"/>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2020年10月30日</w:t>
      </w:r>
      <w:bookmarkEnd w:id="6"/>
      <w:bookmarkEnd w:id="7"/>
    </w:p>
    <w:p>
      <w:pPr>
        <w:spacing w:line="400" w:lineRule="exact"/>
        <w:jc w:val="right"/>
        <w:rPr>
          <w:rFonts w:asciiTheme="minorEastAsia" w:hAnsiTheme="minorEastAsia" w:eastAsiaTheme="minorEastAsia" w:cstheme="minorEastAsia"/>
          <w:color w:val="000000"/>
        </w:rPr>
      </w:pP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pStyle w:val="2"/>
        <w:rPr>
          <w:rFonts w:asciiTheme="minorEastAsia" w:hAnsiTheme="minorEastAsia" w:eastAsiaTheme="minorEastAsia" w:cstheme="minorEastAsia"/>
          <w:color w:val="000000"/>
        </w:rPr>
      </w:pPr>
      <w:bookmarkStart w:id="10" w:name="_Toc24009909"/>
      <w:r>
        <w:rPr>
          <w:rFonts w:hint="eastAsia" w:asciiTheme="minorEastAsia" w:hAnsiTheme="minorEastAsia" w:eastAsiaTheme="minorEastAsia" w:cstheme="minorEastAsia"/>
          <w:color w:val="000000"/>
        </w:rPr>
        <w:t>第二章 响应须知</w:t>
      </w:r>
      <w:bookmarkEnd w:id="10"/>
    </w:p>
    <w:p>
      <w:pPr>
        <w:spacing w:beforeLines="50" w:line="460" w:lineRule="exact"/>
        <w:ind w:firstLine="482" w:firstLineChars="200"/>
        <w:rPr>
          <w:rFonts w:asciiTheme="minorEastAsia" w:hAnsiTheme="minorEastAsia" w:eastAsiaTheme="minorEastAsia" w:cstheme="minorEastAsia"/>
          <w:b/>
          <w:color w:val="000000"/>
          <w:sz w:val="24"/>
        </w:rPr>
      </w:pPr>
      <w:bookmarkStart w:id="11" w:name="_Toc456024452"/>
      <w:bookmarkStart w:id="12" w:name="_Toc403382372"/>
      <w:bookmarkStart w:id="13" w:name="_Toc152045529"/>
      <w:bookmarkStart w:id="14" w:name="_Toc152042305"/>
      <w:bookmarkStart w:id="15" w:name="_Toc179632546"/>
      <w:bookmarkStart w:id="16" w:name="_Toc531100742"/>
      <w:bookmarkStart w:id="17" w:name="_Toc144974497"/>
      <w:bookmarkStart w:id="18" w:name="_Toc28403"/>
      <w:r>
        <w:rPr>
          <w:rFonts w:hint="eastAsia" w:asciiTheme="minorEastAsia" w:hAnsiTheme="minorEastAsia" w:eastAsiaTheme="minorEastAsia" w:cstheme="minorEastAsia"/>
          <w:b/>
          <w:color w:val="000000"/>
          <w:sz w:val="24"/>
        </w:rPr>
        <w:t>一、总  则</w:t>
      </w:r>
      <w:bookmarkEnd w:id="11"/>
      <w:bookmarkEnd w:id="12"/>
      <w:bookmarkEnd w:id="13"/>
      <w:bookmarkEnd w:id="14"/>
      <w:bookmarkEnd w:id="15"/>
      <w:bookmarkEnd w:id="16"/>
      <w:bookmarkEnd w:id="17"/>
      <w:bookmarkEnd w:id="18"/>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19" w:name="_Toc179632547"/>
      <w:bookmarkStart w:id="20" w:name="_Toc144974498"/>
      <w:bookmarkStart w:id="21" w:name="_Toc403382373"/>
      <w:bookmarkStart w:id="22" w:name="_Toc152045530"/>
      <w:bookmarkStart w:id="23" w:name="_Toc152042306"/>
      <w:r>
        <w:rPr>
          <w:rFonts w:hint="eastAsia" w:asciiTheme="minorEastAsia" w:hAnsiTheme="minorEastAsia" w:eastAsiaTheme="minorEastAsia" w:cstheme="minorEastAsia"/>
          <w:color w:val="000000"/>
        </w:rPr>
        <w:t>（一）项目概况</w:t>
      </w:r>
      <w:bookmarkEnd w:id="19"/>
      <w:bookmarkEnd w:id="20"/>
      <w:bookmarkEnd w:id="21"/>
      <w:bookmarkEnd w:id="22"/>
      <w:bookmarkEnd w:id="23"/>
    </w:p>
    <w:p>
      <w:pPr>
        <w:spacing w:line="400" w:lineRule="exact"/>
        <w:ind w:firstLine="420" w:firstLineChars="200"/>
        <w:rPr>
          <w:rFonts w:asciiTheme="minorEastAsia" w:hAnsiTheme="minorEastAsia" w:eastAsiaTheme="minorEastAsia" w:cstheme="minorEastAsia"/>
          <w:color w:val="000000"/>
        </w:rPr>
      </w:pPr>
      <w:bookmarkStart w:id="24" w:name="_Toc144974500"/>
      <w:bookmarkStart w:id="25" w:name="_Toc179632549"/>
      <w:bookmarkStart w:id="26" w:name="_Toc152045532"/>
      <w:bookmarkStart w:id="27" w:name="_Toc403382375"/>
      <w:bookmarkStart w:id="28" w:name="_Toc152042308"/>
      <w:r>
        <w:rPr>
          <w:rFonts w:hint="eastAsia" w:asciiTheme="minorEastAsia" w:hAnsiTheme="minorEastAsia" w:eastAsiaTheme="minorEastAsia" w:cstheme="minorEastAsia"/>
          <w:color w:val="000000"/>
        </w:rPr>
        <w:t>1.项目名称：武汉自然博物馆恐龙主题乐园游乐设备采购项目；</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2.项目场地：两馆连廊；</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3.项目预</w:t>
      </w:r>
      <w:r>
        <w:rPr>
          <w:rFonts w:hint="eastAsia" w:asciiTheme="minorEastAsia" w:hAnsiTheme="minorEastAsia" w:eastAsiaTheme="minorEastAsia" w:cstheme="minorEastAsia"/>
          <w:color w:val="000000"/>
          <w:highlight w:val="none"/>
        </w:rPr>
        <w:t>算：22万元（含税费、</w:t>
      </w:r>
      <w:r>
        <w:rPr>
          <w:rFonts w:hint="eastAsia" w:asciiTheme="minorEastAsia" w:hAnsiTheme="minorEastAsia" w:eastAsiaTheme="minorEastAsia" w:cstheme="minorEastAsia"/>
          <w:color w:val="000000"/>
        </w:rPr>
        <w:t>运费、安装费），超过预算报价无效；</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4.项目完成期限：202</w:t>
      </w:r>
      <w:r>
        <w:rPr>
          <w:rFonts w:hint="eastAsia" w:asciiTheme="minorEastAsia" w:hAnsiTheme="minorEastAsia" w:eastAsiaTheme="minorEastAsia" w:cstheme="minorEastAsia"/>
          <w:color w:val="000000"/>
          <w:highlight w:val="none"/>
        </w:rPr>
        <w:t>0年11月25日前</w:t>
      </w:r>
      <w:r>
        <w:rPr>
          <w:rFonts w:hint="eastAsia" w:asciiTheme="minorEastAsia" w:hAnsiTheme="minorEastAsia" w:eastAsiaTheme="minorEastAsia" w:cstheme="minorEastAsia"/>
          <w:color w:val="000000"/>
        </w:rPr>
        <w:t>。</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w:t>
      </w:r>
      <w:r>
        <w:rPr>
          <w:rFonts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rPr>
        <w:t>保修期：【一年】</w:t>
      </w:r>
    </w:p>
    <w:bookmarkEnd w:id="24"/>
    <w:bookmarkEnd w:id="25"/>
    <w:bookmarkEnd w:id="26"/>
    <w:bookmarkEnd w:id="27"/>
    <w:bookmarkEnd w:id="28"/>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（二）资质条件</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color w:val="000000"/>
        </w:rPr>
        <w:t>应具备承担本项目要求的资质条件、能力和信誉，并满足以下资格条件：详见</w:t>
      </w:r>
      <w:r>
        <w:rPr>
          <w:rFonts w:hint="eastAsia" w:asciiTheme="minorEastAsia" w:hAnsiTheme="minorEastAsia" w:eastAsiaTheme="minorEastAsia" w:cstheme="minorEastAsia"/>
        </w:rPr>
        <w:t>第一章“五、资质要求”。</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2.不得存在下列情形之一：</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1）为采购人不具有独立法人资格的附属机构（单位）；</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2）被责令停业的；</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3）被暂扣或吊销许可证的；</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4）被暂停或取消资格(资质）的；</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5）财产被接管或冻结的。</w:t>
      </w:r>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29" w:name="_Toc152042311"/>
      <w:bookmarkStart w:id="30" w:name="_Toc152045535"/>
      <w:bookmarkStart w:id="31" w:name="_Toc144974503"/>
      <w:bookmarkStart w:id="32" w:name="_Toc403382378"/>
      <w:bookmarkStart w:id="33" w:name="_Toc179632552"/>
      <w:r>
        <w:rPr>
          <w:rFonts w:hint="eastAsia" w:asciiTheme="minorEastAsia" w:hAnsiTheme="minorEastAsia" w:eastAsiaTheme="minorEastAsia" w:cstheme="minorEastAsia"/>
          <w:color w:val="000000"/>
        </w:rPr>
        <w:t>（三）费用承担</w:t>
      </w:r>
      <w:bookmarkEnd w:id="29"/>
      <w:bookmarkEnd w:id="30"/>
      <w:bookmarkEnd w:id="31"/>
      <w:bookmarkEnd w:id="32"/>
      <w:bookmarkEnd w:id="33"/>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响应单位准备材料和参加询价会所产生的费用自理。</w:t>
      </w:r>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34" w:name="_Toc152042312"/>
      <w:bookmarkStart w:id="35" w:name="_Toc152045536"/>
      <w:bookmarkStart w:id="36" w:name="_Toc179632553"/>
      <w:bookmarkStart w:id="37" w:name="_Toc403382379"/>
      <w:bookmarkStart w:id="38" w:name="_Toc144974504"/>
      <w:r>
        <w:rPr>
          <w:rFonts w:hint="eastAsia" w:asciiTheme="minorEastAsia" w:hAnsiTheme="minorEastAsia" w:eastAsiaTheme="minorEastAsia" w:cstheme="minorEastAsia"/>
          <w:color w:val="000000"/>
        </w:rPr>
        <w:t>（四）保密</w:t>
      </w:r>
      <w:bookmarkEnd w:id="34"/>
      <w:bookmarkEnd w:id="35"/>
      <w:bookmarkEnd w:id="36"/>
      <w:bookmarkEnd w:id="37"/>
      <w:bookmarkEnd w:id="38"/>
      <w:r>
        <w:rPr>
          <w:rFonts w:hint="eastAsia" w:asciiTheme="minorEastAsia" w:hAnsiTheme="minorEastAsia" w:eastAsiaTheme="minorEastAsia" w:cstheme="minorEastAsia"/>
          <w:color w:val="000000"/>
        </w:rPr>
        <w:t>责任</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参与该项目询价洽谈的各方应对采购文件和响应文件中的商业和技术等内容保密，违者应对由此造成的后果承担法律责任。 </w:t>
      </w:r>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39" w:name="_Toc144974505"/>
      <w:bookmarkStart w:id="40" w:name="_Toc403382380"/>
      <w:bookmarkStart w:id="41" w:name="_Toc179632554"/>
      <w:bookmarkStart w:id="42" w:name="_Toc152042313"/>
      <w:bookmarkStart w:id="43" w:name="_Toc152045537"/>
      <w:r>
        <w:rPr>
          <w:rFonts w:hint="eastAsia" w:asciiTheme="minorEastAsia" w:hAnsiTheme="minorEastAsia" w:eastAsiaTheme="minorEastAsia" w:cstheme="minorEastAsia"/>
          <w:color w:val="000000"/>
        </w:rPr>
        <w:t>（五）语言</w:t>
      </w:r>
      <w:bookmarkEnd w:id="39"/>
      <w:r>
        <w:rPr>
          <w:rFonts w:hint="eastAsia" w:asciiTheme="minorEastAsia" w:hAnsiTheme="minorEastAsia" w:eastAsiaTheme="minorEastAsia" w:cstheme="minorEastAsia"/>
          <w:color w:val="000000"/>
        </w:rPr>
        <w:t>文字</w:t>
      </w:r>
      <w:bookmarkEnd w:id="40"/>
      <w:bookmarkEnd w:id="41"/>
      <w:bookmarkEnd w:id="42"/>
      <w:bookmarkEnd w:id="43"/>
    </w:p>
    <w:p>
      <w:pPr>
        <w:spacing w:line="400" w:lineRule="exact"/>
        <w:ind w:firstLine="210" w:firstLineChars="100"/>
        <w:rPr>
          <w:rFonts w:asciiTheme="minorEastAsia" w:hAnsiTheme="minorEastAsia" w:eastAsiaTheme="minorEastAsia" w:cstheme="minorEastAsia"/>
          <w:color w:val="000000"/>
        </w:rPr>
      </w:pPr>
      <w:bookmarkStart w:id="44" w:name="_Toc152042314"/>
      <w:bookmarkStart w:id="45" w:name="_Toc179632555"/>
      <w:bookmarkStart w:id="46" w:name="_Toc403382381"/>
      <w:bookmarkStart w:id="47" w:name="_Toc144974506"/>
      <w:bookmarkStart w:id="48" w:name="_Toc152045538"/>
      <w:r>
        <w:rPr>
          <w:rFonts w:hint="eastAsia" w:asciiTheme="minorEastAsia" w:hAnsiTheme="minorEastAsia" w:eastAsiaTheme="minorEastAsia" w:cstheme="minorEastAsia"/>
          <w:color w:val="000000"/>
        </w:rPr>
        <w:t xml:space="preserve">  除专用术语外，与采购文件有关的语言均使用中文。必要时专用术语应附有中文注释。</w:t>
      </w:r>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（六）计量单位</w:t>
      </w:r>
      <w:bookmarkEnd w:id="44"/>
      <w:bookmarkEnd w:id="45"/>
      <w:bookmarkEnd w:id="46"/>
      <w:bookmarkEnd w:id="47"/>
      <w:bookmarkEnd w:id="48"/>
    </w:p>
    <w:p>
      <w:pPr>
        <w:spacing w:line="400" w:lineRule="exact"/>
        <w:ind w:right="-187" w:rightChars="-89"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所有计量均采用中华人民共和国法定计量单位。</w:t>
      </w:r>
    </w:p>
    <w:p>
      <w:pPr>
        <w:spacing w:beforeLines="50" w:line="460" w:lineRule="exact"/>
        <w:ind w:firstLine="482" w:firstLineChars="200"/>
        <w:rPr>
          <w:rFonts w:asciiTheme="minorEastAsia" w:hAnsiTheme="minorEastAsia" w:eastAsiaTheme="minorEastAsia" w:cstheme="minorEastAsia"/>
          <w:b/>
          <w:color w:val="000000"/>
          <w:sz w:val="24"/>
        </w:rPr>
      </w:pPr>
      <w:bookmarkStart w:id="49" w:name="_Toc531100743"/>
      <w:bookmarkStart w:id="50" w:name="_Toc456024453"/>
      <w:bookmarkStart w:id="51" w:name="_Toc23058"/>
      <w:r>
        <w:rPr>
          <w:rFonts w:hint="eastAsia" w:asciiTheme="minorEastAsia" w:hAnsiTheme="minorEastAsia" w:eastAsiaTheme="minorEastAsia" w:cstheme="minorEastAsia"/>
          <w:b/>
          <w:color w:val="000000"/>
          <w:sz w:val="24"/>
        </w:rPr>
        <w:t>二、采购文件</w:t>
      </w:r>
      <w:bookmarkEnd w:id="49"/>
      <w:bookmarkEnd w:id="50"/>
      <w:bookmarkEnd w:id="51"/>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52" w:name="_Toc403382387"/>
      <w:bookmarkStart w:id="53" w:name="_Toc152045543"/>
      <w:bookmarkStart w:id="54" w:name="_Toc144974511"/>
      <w:bookmarkStart w:id="55" w:name="_Toc152042319"/>
      <w:bookmarkStart w:id="56" w:name="_Toc179632561"/>
      <w:r>
        <w:rPr>
          <w:rFonts w:hint="eastAsia" w:asciiTheme="minorEastAsia" w:hAnsiTheme="minorEastAsia" w:eastAsiaTheme="minorEastAsia" w:cstheme="minorEastAsia"/>
          <w:color w:val="000000"/>
        </w:rPr>
        <w:t>（一）采购文件的组成</w:t>
      </w:r>
      <w:bookmarkEnd w:id="52"/>
      <w:bookmarkEnd w:id="53"/>
      <w:bookmarkEnd w:id="54"/>
      <w:bookmarkEnd w:id="55"/>
      <w:bookmarkEnd w:id="56"/>
    </w:p>
    <w:p>
      <w:pPr>
        <w:spacing w:line="400" w:lineRule="exact"/>
        <w:ind w:firstLine="420" w:firstLineChars="200"/>
        <w:rPr>
          <w:rFonts w:asciiTheme="minorEastAsia" w:hAnsiTheme="minorEastAsia" w:eastAsiaTheme="minorEastAsia" w:cstheme="minorEastAsia"/>
          <w:color w:val="000000"/>
        </w:rPr>
      </w:pPr>
      <w:bookmarkStart w:id="57" w:name="_Toc179632562"/>
      <w:bookmarkStart w:id="58" w:name="_Toc144974512"/>
      <w:bookmarkStart w:id="59" w:name="_Toc152042320"/>
      <w:bookmarkStart w:id="60" w:name="_Toc152045544"/>
      <w:bookmarkStart w:id="61" w:name="_Toc403382388"/>
      <w:r>
        <w:rPr>
          <w:rFonts w:hint="eastAsia" w:asciiTheme="minorEastAsia" w:hAnsiTheme="minorEastAsia" w:eastAsiaTheme="minorEastAsia" w:cstheme="minorEastAsia"/>
          <w:color w:val="000000"/>
        </w:rPr>
        <w:t>1.询价公告；</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2.响应须知；</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3.评审办法；</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4.项目需求；</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5.响应文件格式；</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采购人对采购文件所作的澄清、修改，构成采购文件的组成部分。</w:t>
      </w:r>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（二）采购文件的澄清</w:t>
      </w:r>
      <w:bookmarkEnd w:id="57"/>
      <w:bookmarkEnd w:id="58"/>
      <w:bookmarkEnd w:id="59"/>
      <w:bookmarkEnd w:id="60"/>
      <w:bookmarkEnd w:id="61"/>
      <w:r>
        <w:rPr>
          <w:rFonts w:hint="eastAsia" w:asciiTheme="minorEastAsia" w:hAnsiTheme="minorEastAsia" w:eastAsiaTheme="minorEastAsia" w:cstheme="minorEastAsia"/>
          <w:color w:val="000000"/>
        </w:rPr>
        <w:t>修改</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1.响应单位应仔细阅读和检查采购文件的全部内容。如发现缺页或附件不全，应及时提出。如有疑问，应在规定的时间内，向采购人进行咨询。</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2.提交响应文件截止之前，采购人可以对已发出的采购文件进行必要的澄清修改，澄清修改的内容作为采购文件的组成部分</w:t>
      </w:r>
      <w:bookmarkStart w:id="62" w:name="_Toc179632564"/>
      <w:bookmarkStart w:id="63" w:name="_Toc403382391"/>
      <w:bookmarkStart w:id="64" w:name="_Toc144974514"/>
      <w:bookmarkStart w:id="65" w:name="_Toc152045546"/>
      <w:bookmarkStart w:id="66" w:name="_Toc152042322"/>
      <w:bookmarkStart w:id="67" w:name="_Toc17358"/>
      <w:bookmarkStart w:id="68" w:name="_Toc456024454"/>
      <w:bookmarkStart w:id="69" w:name="_Toc531100744"/>
      <w:r>
        <w:rPr>
          <w:rFonts w:hint="eastAsia" w:asciiTheme="minorEastAsia" w:hAnsiTheme="minorEastAsia" w:eastAsiaTheme="minorEastAsia" w:cstheme="minorEastAsia"/>
          <w:color w:val="000000"/>
        </w:rPr>
        <w:t>。</w:t>
      </w:r>
    </w:p>
    <w:bookmarkEnd w:id="62"/>
    <w:bookmarkEnd w:id="63"/>
    <w:bookmarkEnd w:id="64"/>
    <w:bookmarkEnd w:id="65"/>
    <w:bookmarkEnd w:id="66"/>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三、响应文件</w:t>
      </w:r>
      <w:bookmarkEnd w:id="67"/>
      <w:bookmarkEnd w:id="68"/>
      <w:bookmarkEnd w:id="69"/>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70" w:name="_Toc144974515"/>
      <w:bookmarkStart w:id="71" w:name="_Toc403382392"/>
      <w:bookmarkStart w:id="72" w:name="_Toc179632565"/>
      <w:bookmarkStart w:id="73" w:name="_Toc152045547"/>
      <w:bookmarkStart w:id="74" w:name="_Toc152042323"/>
      <w:r>
        <w:rPr>
          <w:rFonts w:hint="eastAsia" w:asciiTheme="minorEastAsia" w:hAnsiTheme="minorEastAsia" w:eastAsiaTheme="minorEastAsia" w:cstheme="minorEastAsia"/>
          <w:color w:val="000000"/>
        </w:rPr>
        <w:t>（一）响应文件的组成</w:t>
      </w:r>
      <w:bookmarkEnd w:id="70"/>
      <w:bookmarkEnd w:id="71"/>
      <w:bookmarkEnd w:id="72"/>
      <w:bookmarkEnd w:id="73"/>
      <w:bookmarkEnd w:id="74"/>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响应文件应包括但不少于下列内容：</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1.报价单；</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2.分项报价明细表；</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3.法人身份证明书；</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4.法定代表人授权书；</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5.资格证明文件；</w:t>
      </w:r>
    </w:p>
    <w:p>
      <w:pPr>
        <w:spacing w:line="400" w:lineRule="exact"/>
        <w:ind w:firstLine="420" w:firstLineChars="200"/>
      </w:pPr>
      <w:r>
        <w:rPr>
          <w:rFonts w:asciiTheme="minorEastAsia" w:hAnsiTheme="minorEastAsia" w:eastAsiaTheme="minorEastAsia" w:cstheme="minorEastAsia"/>
          <w:color w:val="000000"/>
        </w:rPr>
        <w:t>6.</w:t>
      </w:r>
      <w:r>
        <w:rPr>
          <w:rFonts w:hint="eastAsia" w:asciiTheme="minorEastAsia" w:hAnsiTheme="minorEastAsia" w:eastAsiaTheme="minorEastAsia" w:cstheme="minorEastAsia"/>
          <w:color w:val="000000"/>
        </w:rPr>
        <w:t>供应产品合格证书和生产商生产</w:t>
      </w:r>
      <w:r>
        <w:t>许</w:t>
      </w:r>
      <w:r>
        <w:rPr>
          <w:rFonts w:hint="eastAsia"/>
        </w:rPr>
        <w:t>可</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7.项目人员配置；</w:t>
      </w:r>
    </w:p>
    <w:p>
      <w:pPr>
        <w:spacing w:line="400" w:lineRule="exact"/>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8.项目实施方案；</w:t>
      </w:r>
    </w:p>
    <w:p>
      <w:pPr>
        <w:spacing w:line="400" w:lineRule="exact"/>
        <w:ind w:firstLine="420" w:firstLineChars="200"/>
        <w:rPr>
          <w:rFonts w:hint="default"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9.售后维护方案；</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响应单位应按照采购文件的要求编制响应文件，并对其提交的响应文件的真实性、合法性承担法律责任。</w:t>
      </w:r>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75" w:name="_Toc403382393"/>
      <w:bookmarkStart w:id="76" w:name="_Toc152042324"/>
      <w:bookmarkStart w:id="77" w:name="_Toc179632566"/>
      <w:bookmarkStart w:id="78" w:name="_Toc144974516"/>
      <w:bookmarkStart w:id="79" w:name="_Toc152045548"/>
      <w:r>
        <w:rPr>
          <w:rFonts w:hint="eastAsia" w:asciiTheme="minorEastAsia" w:hAnsiTheme="minorEastAsia" w:eastAsiaTheme="minorEastAsia" w:cstheme="minorEastAsia"/>
          <w:color w:val="000000"/>
        </w:rPr>
        <w:t>（二）报价</w:t>
      </w:r>
      <w:bookmarkEnd w:id="75"/>
      <w:bookmarkEnd w:id="76"/>
      <w:bookmarkEnd w:id="77"/>
      <w:bookmarkEnd w:id="78"/>
      <w:bookmarkEnd w:id="79"/>
      <w:r>
        <w:rPr>
          <w:rFonts w:hint="eastAsia" w:asciiTheme="minorEastAsia" w:hAnsiTheme="minorEastAsia" w:eastAsiaTheme="minorEastAsia" w:cstheme="minorEastAsia"/>
          <w:color w:val="000000"/>
        </w:rPr>
        <w:t>要求</w:t>
      </w:r>
    </w:p>
    <w:p>
      <w:pPr>
        <w:spacing w:line="400" w:lineRule="exact"/>
        <w:ind w:firstLine="420" w:firstLineChars="200"/>
        <w:rPr>
          <w:rFonts w:asciiTheme="minorEastAsia" w:hAnsiTheme="minorEastAsia" w:eastAsiaTheme="minorEastAsia" w:cstheme="minorEastAsia"/>
          <w:color w:val="000000"/>
        </w:rPr>
      </w:pPr>
      <w:bookmarkStart w:id="80" w:name="_Toc403382394"/>
      <w:bookmarkStart w:id="81" w:name="_Toc152045549"/>
      <w:bookmarkStart w:id="82" w:name="_Toc152042325"/>
      <w:bookmarkStart w:id="83" w:name="_Toc179632567"/>
      <w:bookmarkStart w:id="84" w:name="_Toc144974517"/>
      <w:r>
        <w:rPr>
          <w:rFonts w:hint="eastAsia" w:asciiTheme="minorEastAsia" w:hAnsiTheme="minorEastAsia" w:eastAsiaTheme="minorEastAsia" w:cstheme="minorEastAsia"/>
          <w:color w:val="000000"/>
        </w:rPr>
        <w:t>1.所有报价均以人民币为单位。</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2.总报价应为响应文件中提出的各项支付金额的总和。</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3.各响应单位应按采购文件的要求与内容进行报价。报价中的单价与总价全部用人民币表示。</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4.对于本文件中未列明，而响应单位认为必需的费用也需列入总报价。在合同实施时，采购人将不予支付成交单位没有列入的项目费用，并认为此项费用已包含在总报价中。</w:t>
      </w:r>
    </w:p>
    <w:bookmarkEnd w:id="80"/>
    <w:bookmarkEnd w:id="81"/>
    <w:bookmarkEnd w:id="82"/>
    <w:bookmarkEnd w:id="83"/>
    <w:bookmarkEnd w:id="84"/>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85" w:name="_Toc179632572"/>
      <w:bookmarkStart w:id="86" w:name="_Toc152045554"/>
      <w:bookmarkStart w:id="87" w:name="_Toc403382399"/>
      <w:bookmarkStart w:id="88" w:name="_Toc152042330"/>
      <w:bookmarkStart w:id="89" w:name="_Toc144974522"/>
      <w:r>
        <w:rPr>
          <w:rFonts w:hint="eastAsia" w:asciiTheme="minorEastAsia" w:hAnsiTheme="minorEastAsia" w:eastAsiaTheme="minorEastAsia" w:cstheme="minorEastAsia"/>
          <w:color w:val="000000"/>
        </w:rPr>
        <w:t>（三）响应文件的编制</w:t>
      </w:r>
      <w:bookmarkEnd w:id="85"/>
      <w:bookmarkEnd w:id="86"/>
      <w:bookmarkEnd w:id="87"/>
      <w:bookmarkEnd w:id="88"/>
      <w:bookmarkEnd w:id="89"/>
    </w:p>
    <w:p>
      <w:pPr>
        <w:spacing w:line="400" w:lineRule="exact"/>
        <w:ind w:firstLine="420" w:firstLineChars="200"/>
        <w:rPr>
          <w:rFonts w:asciiTheme="minorEastAsia" w:hAnsiTheme="minorEastAsia" w:eastAsiaTheme="minorEastAsia" w:cstheme="minorEastAsia"/>
          <w:color w:val="000000"/>
        </w:rPr>
      </w:pPr>
      <w:bookmarkStart w:id="90" w:name="_Toc152042331"/>
      <w:bookmarkStart w:id="91" w:name="_Toc144974523"/>
      <w:bookmarkStart w:id="92" w:name="_Toc152045555"/>
      <w:bookmarkStart w:id="93" w:name="_Toc179632573"/>
      <w:bookmarkStart w:id="94" w:name="_Toc403382400"/>
      <w:bookmarkStart w:id="95" w:name="_Toc456024455"/>
      <w:r>
        <w:rPr>
          <w:rFonts w:hint="eastAsia" w:asciiTheme="minorEastAsia" w:hAnsiTheme="minorEastAsia" w:eastAsiaTheme="minorEastAsia" w:cstheme="minorEastAsia"/>
          <w:color w:val="000000"/>
        </w:rPr>
        <w:t>1.响应文件应按第五章“响应文件格式”进行编制，如有必要，可以增加附页，作为响应文件的组成部分。</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2.响应文件应对第四章“项目需求”（项目实施、报价要求、合同条款等）的实质性内容作出响应。</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响应文件应用不褪色的材料书写或打印，并由响应单位的法定代表人或其委托代理人签字和（或）盖单位章。委托代理人签字的，响应文件应附法定代表人签署的授权委托书。响应文件应尽量避免涂改、行间插字或删除。如果出现上述情况，改动之处应加盖单位章或由响应单位的法定代表人或其授权的代理人签字确认。第五章“响应文件格式”要求响应单位签字和（或）盖单位章的地方，应当签字和（或）盖单位章。</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4.响应文件正本一份, 副本5份。正本和副本的封面上应清楚地标记“正本”或“副本”的字样。当副本和正本不一致时，以正本为准。</w:t>
      </w:r>
    </w:p>
    <w:bookmarkEnd w:id="90"/>
    <w:bookmarkEnd w:id="91"/>
    <w:bookmarkEnd w:id="92"/>
    <w:bookmarkEnd w:id="93"/>
    <w:bookmarkEnd w:id="94"/>
    <w:p>
      <w:pPr>
        <w:spacing w:beforeLines="50" w:line="460" w:lineRule="exact"/>
        <w:ind w:firstLine="482" w:firstLineChars="200"/>
        <w:rPr>
          <w:rFonts w:asciiTheme="minorEastAsia" w:hAnsiTheme="minorEastAsia" w:eastAsiaTheme="minorEastAsia" w:cstheme="minorEastAsia"/>
          <w:b/>
          <w:color w:val="000000"/>
          <w:sz w:val="24"/>
        </w:rPr>
      </w:pPr>
      <w:bookmarkStart w:id="96" w:name="_Toc20607"/>
      <w:bookmarkStart w:id="97" w:name="_Toc531100745"/>
      <w:r>
        <w:rPr>
          <w:rFonts w:hint="eastAsia" w:asciiTheme="minorEastAsia" w:hAnsiTheme="minorEastAsia" w:eastAsiaTheme="minorEastAsia" w:cstheme="minorEastAsia"/>
          <w:b/>
          <w:color w:val="000000"/>
          <w:sz w:val="24"/>
        </w:rPr>
        <w:t>四、响应文件的递交</w:t>
      </w:r>
      <w:bookmarkEnd w:id="95"/>
      <w:bookmarkEnd w:id="96"/>
      <w:bookmarkEnd w:id="97"/>
    </w:p>
    <w:p>
      <w:pPr>
        <w:spacing w:line="400" w:lineRule="exact"/>
        <w:ind w:firstLine="420" w:firstLineChars="200"/>
        <w:rPr>
          <w:rFonts w:asciiTheme="minorEastAsia" w:hAnsiTheme="minorEastAsia" w:eastAsiaTheme="minorEastAsia" w:cstheme="minorEastAsia"/>
          <w:color w:val="000000"/>
        </w:rPr>
      </w:pPr>
      <w:bookmarkStart w:id="98" w:name="_Toc152042334"/>
      <w:bookmarkStart w:id="99" w:name="_Toc144974526"/>
      <w:bookmarkStart w:id="100" w:name="_Toc179632576"/>
      <w:bookmarkStart w:id="101" w:name="_Toc403382403"/>
      <w:bookmarkStart w:id="102" w:name="_Toc152045558"/>
      <w:r>
        <w:rPr>
          <w:rFonts w:hint="eastAsia" w:asciiTheme="minorEastAsia" w:hAnsiTheme="minorEastAsia" w:eastAsiaTheme="minorEastAsia" w:cstheme="minorEastAsia"/>
          <w:color w:val="000000"/>
        </w:rPr>
        <w:t>1.响应文件递交时间：见第一章“询价公告”。</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2.响应文件递交地点：见第一章“询价公告”。</w:t>
      </w:r>
    </w:p>
    <w:p>
      <w:pPr>
        <w:spacing w:line="400" w:lineRule="exact"/>
        <w:ind w:firstLine="420" w:firstLineChars="200"/>
        <w:rPr>
          <w:rFonts w:asciiTheme="minorEastAsia" w:hAnsiTheme="minorEastAsia" w:eastAsiaTheme="minorEastAsia" w:cstheme="minorEastAsia"/>
          <w:color w:val="000000"/>
        </w:rPr>
      </w:pPr>
      <w:bookmarkStart w:id="103" w:name="_Toc179632575"/>
      <w:bookmarkStart w:id="104" w:name="_Toc152042333"/>
      <w:bookmarkStart w:id="105" w:name="_Toc144974525"/>
      <w:bookmarkStart w:id="106" w:name="_Toc152045557"/>
      <w:bookmarkStart w:id="107" w:name="_Toc403382402"/>
      <w:r>
        <w:rPr>
          <w:rFonts w:hint="eastAsia" w:asciiTheme="minorEastAsia" w:hAnsiTheme="minorEastAsia" w:eastAsiaTheme="minorEastAsia" w:cstheme="minorEastAsia"/>
          <w:color w:val="000000"/>
        </w:rPr>
        <w:t xml:space="preserve">3.响应文件应进行密封包装提交，未密封的响应文件，采购人应予拒收。 </w:t>
      </w:r>
    </w:p>
    <w:bookmarkEnd w:id="103"/>
    <w:bookmarkEnd w:id="104"/>
    <w:bookmarkEnd w:id="105"/>
    <w:bookmarkEnd w:id="106"/>
    <w:bookmarkEnd w:id="107"/>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4.逾期送达的或者未送达指定地点的响应文件，采购人不予受理。</w:t>
      </w:r>
    </w:p>
    <w:bookmarkEnd w:id="98"/>
    <w:bookmarkEnd w:id="99"/>
    <w:bookmarkEnd w:id="100"/>
    <w:bookmarkEnd w:id="101"/>
    <w:bookmarkEnd w:id="102"/>
    <w:p>
      <w:pPr>
        <w:spacing w:beforeLines="50" w:line="460" w:lineRule="exact"/>
        <w:ind w:firstLine="482" w:firstLineChars="200"/>
        <w:rPr>
          <w:rFonts w:asciiTheme="minorEastAsia" w:hAnsiTheme="minorEastAsia" w:eastAsiaTheme="minorEastAsia" w:cstheme="minorEastAsia"/>
          <w:b/>
          <w:color w:val="000000"/>
          <w:sz w:val="24"/>
        </w:rPr>
      </w:pPr>
      <w:bookmarkStart w:id="108" w:name="_Toc531100746"/>
      <w:bookmarkStart w:id="109" w:name="_Toc152045559"/>
      <w:bookmarkStart w:id="110" w:name="_Toc144974527"/>
      <w:bookmarkStart w:id="111" w:name="_Toc179632577"/>
      <w:bookmarkStart w:id="112" w:name="_Toc152042335"/>
      <w:bookmarkStart w:id="113" w:name="_Toc403382404"/>
      <w:r>
        <w:rPr>
          <w:rFonts w:hint="eastAsia" w:asciiTheme="minorEastAsia" w:hAnsiTheme="minorEastAsia" w:eastAsiaTheme="minorEastAsia" w:cstheme="minorEastAsia"/>
          <w:b/>
          <w:color w:val="000000"/>
          <w:sz w:val="24"/>
        </w:rPr>
        <w:t>五、响应文件的评审</w:t>
      </w:r>
      <w:bookmarkEnd w:id="108"/>
    </w:p>
    <w:bookmarkEnd w:id="109"/>
    <w:bookmarkEnd w:id="110"/>
    <w:bookmarkEnd w:id="111"/>
    <w:bookmarkEnd w:id="112"/>
    <w:bookmarkEnd w:id="113"/>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1.采购人按照第三章“评审办法”规定的方法对响应文件进行评审。</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2.凡是属于审查、澄清、评价和比较各响应单位的有关资料以及推荐意向等，采购人及有关工作人员自始至终均不得向比选单位或其它无关的人员透露。</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3.在评审期间，响应单位企图影响采购人而获得评审信息的任何活动，都将导致其响应文件作废，并承担相应的法律责任。</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pStyle w:val="2"/>
        <w:rPr>
          <w:rFonts w:asciiTheme="minorEastAsia" w:hAnsiTheme="minorEastAsia" w:eastAsiaTheme="minorEastAsia" w:cstheme="minorEastAsia"/>
          <w:color w:val="000000"/>
        </w:rPr>
      </w:pPr>
      <w:bookmarkStart w:id="114" w:name="_Toc7233"/>
      <w:bookmarkStart w:id="115" w:name="_Toc24009910"/>
      <w:bookmarkStart w:id="116" w:name="_Toc19107"/>
      <w:bookmarkStart w:id="117" w:name="_Toc11403"/>
      <w:bookmarkStart w:id="118" w:name="_Toc21946"/>
      <w:bookmarkStart w:id="119" w:name="_Toc531100748"/>
      <w:r>
        <w:rPr>
          <w:rFonts w:hint="eastAsia" w:asciiTheme="minorEastAsia" w:hAnsiTheme="minorEastAsia" w:eastAsiaTheme="minorEastAsia" w:cstheme="minorEastAsia"/>
          <w:color w:val="000000"/>
        </w:rPr>
        <w:t>第三章 评审办法</w:t>
      </w:r>
      <w:bookmarkEnd w:id="114"/>
      <w:bookmarkEnd w:id="115"/>
      <w:bookmarkEnd w:id="116"/>
      <w:bookmarkEnd w:id="117"/>
      <w:bookmarkEnd w:id="118"/>
      <w:bookmarkEnd w:id="119"/>
    </w:p>
    <w:p>
      <w:pPr>
        <w:spacing w:beforeLines="50" w:line="460" w:lineRule="exact"/>
        <w:ind w:firstLine="482" w:firstLineChars="200"/>
        <w:rPr>
          <w:rFonts w:asciiTheme="minorEastAsia" w:hAnsiTheme="minorEastAsia" w:eastAsiaTheme="minorEastAsia" w:cstheme="minorEastAsia"/>
          <w:b/>
          <w:color w:val="000000"/>
          <w:sz w:val="24"/>
        </w:rPr>
      </w:pPr>
      <w:bookmarkStart w:id="120" w:name="_Toc450026476"/>
      <w:bookmarkStart w:id="121" w:name="_Toc531100749"/>
      <w:r>
        <w:rPr>
          <w:rFonts w:hint="eastAsia" w:asciiTheme="minorEastAsia" w:hAnsiTheme="minorEastAsia" w:eastAsiaTheme="minorEastAsia" w:cstheme="minorEastAsia"/>
          <w:b/>
          <w:color w:val="000000"/>
          <w:sz w:val="24"/>
        </w:rPr>
        <w:t>一、评审方法</w:t>
      </w:r>
      <w:bookmarkEnd w:id="120"/>
      <w:bookmarkEnd w:id="121"/>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1.本次评审采用百分制综合评标办法，其中价格部分占20分，商务部分占20分，技术部分占60</w:t>
      </w:r>
      <w:commentRangeStart w:id="0"/>
      <w:r>
        <w:rPr>
          <w:rFonts w:hint="eastAsia"/>
        </w:rPr>
        <w:t>分</w:t>
      </w:r>
      <w:commentRangeEnd w:id="0"/>
      <w:r>
        <w:commentReference w:id="0"/>
      </w:r>
      <w:r>
        <w:rPr>
          <w:rFonts w:hint="eastAsia" w:asciiTheme="minorEastAsia" w:hAnsiTheme="minorEastAsia" w:eastAsiaTheme="minorEastAsia" w:cstheme="minorEastAsia"/>
          <w:color w:val="000000"/>
        </w:rPr>
        <w:t>；</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由比价小组成员审查根据本评分办法各自打分、分项计分；以上三项得分之和为各响应单位的最终得分。比价小组按本办法记名打分，得分最高者为成交单位。综合评分相等时，以报价最低的优先；报价也相等的，则由采购人自行确定。</w:t>
      </w:r>
    </w:p>
    <w:p>
      <w:pPr>
        <w:spacing w:beforeLines="50" w:line="460" w:lineRule="exact"/>
        <w:ind w:firstLine="482" w:firstLineChars="200"/>
        <w:rPr>
          <w:rFonts w:asciiTheme="minorEastAsia" w:hAnsiTheme="minorEastAsia" w:eastAsiaTheme="minorEastAsia" w:cstheme="minorEastAsia"/>
          <w:b/>
          <w:color w:val="000000"/>
          <w:sz w:val="24"/>
        </w:rPr>
      </w:pPr>
      <w:bookmarkStart w:id="122" w:name="_Toc450026478"/>
      <w:bookmarkStart w:id="123" w:name="_Toc531100750"/>
      <w:r>
        <w:rPr>
          <w:rFonts w:hint="eastAsia" w:asciiTheme="minorEastAsia" w:hAnsiTheme="minorEastAsia" w:eastAsiaTheme="minorEastAsia" w:cstheme="minorEastAsia"/>
          <w:b/>
          <w:color w:val="000000"/>
          <w:sz w:val="24"/>
        </w:rPr>
        <w:t>二、评审程序</w:t>
      </w:r>
      <w:bookmarkEnd w:id="122"/>
      <w:bookmarkEnd w:id="123"/>
    </w:p>
    <w:p>
      <w:pPr>
        <w:spacing w:line="400" w:lineRule="exact"/>
        <w:ind w:firstLine="420" w:firstLineChars="200"/>
        <w:rPr>
          <w:rFonts w:asciiTheme="minorEastAsia" w:hAnsiTheme="minorEastAsia" w:eastAsiaTheme="minorEastAsia" w:cstheme="minorEastAsia"/>
          <w:color w:val="000000"/>
        </w:rPr>
      </w:pPr>
      <w:bookmarkStart w:id="124" w:name="_Toc357078659"/>
      <w:bookmarkStart w:id="125" w:name="_Toc340484881"/>
      <w:bookmarkStart w:id="126" w:name="_Toc353355613"/>
      <w:bookmarkStart w:id="127" w:name="_Toc15210"/>
      <w:bookmarkStart w:id="128" w:name="_Toc361044412"/>
      <w:bookmarkStart w:id="129" w:name="_Toc362599217"/>
      <w:r>
        <w:rPr>
          <w:rFonts w:hint="eastAsia" w:asciiTheme="minorEastAsia" w:hAnsiTheme="minorEastAsia" w:eastAsiaTheme="minorEastAsia" w:cstheme="minorEastAsia"/>
          <w:color w:val="000000"/>
        </w:rPr>
        <w:t>依据采购文件的规定，从响应文件的有效性、完整性和响应程度进行审查，以确定是否对采购文件的实质性要求作出响应。符合性检查时，出现下列情形之一的，将被视作无效响应文件</w:t>
      </w:r>
      <w:bookmarkEnd w:id="124"/>
      <w:bookmarkEnd w:id="125"/>
      <w:bookmarkEnd w:id="126"/>
      <w:bookmarkEnd w:id="127"/>
      <w:bookmarkEnd w:id="128"/>
      <w:bookmarkEnd w:id="129"/>
      <w:bookmarkStart w:id="130" w:name="_Toc362599218"/>
      <w:bookmarkStart w:id="131" w:name="_Toc357078660"/>
      <w:bookmarkStart w:id="132" w:name="_Toc340484882"/>
      <w:bookmarkStart w:id="133" w:name="_Toc31431"/>
      <w:bookmarkStart w:id="134" w:name="_Toc353355614"/>
      <w:bookmarkStart w:id="135" w:name="_Toc361044413"/>
      <w:r>
        <w:rPr>
          <w:rFonts w:hint="eastAsia" w:asciiTheme="minorEastAsia" w:hAnsiTheme="minorEastAsia" w:eastAsiaTheme="minorEastAsia" w:cstheme="minorEastAsia"/>
          <w:color w:val="000000"/>
        </w:rPr>
        <w:t>：</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1.报价超过本项目采购预算的</w:t>
      </w:r>
      <w:bookmarkEnd w:id="130"/>
      <w:bookmarkEnd w:id="131"/>
      <w:bookmarkEnd w:id="132"/>
      <w:bookmarkEnd w:id="133"/>
      <w:bookmarkEnd w:id="134"/>
      <w:bookmarkEnd w:id="135"/>
      <w:r>
        <w:rPr>
          <w:rFonts w:hint="eastAsia" w:asciiTheme="minorEastAsia" w:hAnsiTheme="minorEastAsia" w:eastAsiaTheme="minorEastAsia" w:cstheme="minorEastAsia"/>
          <w:color w:val="000000"/>
        </w:rPr>
        <w:t>；</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2.未按照采购文件规定要求密封、签署、盖章的；</w:t>
      </w:r>
    </w:p>
    <w:p>
      <w:pPr>
        <w:spacing w:line="400" w:lineRule="exact"/>
        <w:ind w:firstLine="420" w:firstLineChars="200"/>
        <w:rPr>
          <w:rFonts w:asciiTheme="minorEastAsia" w:hAnsiTheme="minorEastAsia" w:eastAsiaTheme="minorEastAsia" w:cstheme="minorEastAsia"/>
          <w:color w:val="000000"/>
        </w:rPr>
      </w:pPr>
      <w:bookmarkStart w:id="136" w:name="_Toc357078664"/>
      <w:bookmarkStart w:id="137" w:name="_Toc340484886"/>
      <w:bookmarkStart w:id="138" w:name="_Toc32114"/>
      <w:bookmarkStart w:id="139" w:name="_Toc361044417"/>
      <w:bookmarkStart w:id="140" w:name="_Toc353355618"/>
      <w:bookmarkStart w:id="141" w:name="_Toc362599222"/>
      <w:bookmarkStart w:id="142" w:name="_Toc361044418"/>
      <w:bookmarkStart w:id="143" w:name="_Toc362599223"/>
      <w:bookmarkStart w:id="144" w:name="_Toc340484887"/>
      <w:bookmarkStart w:id="145" w:name="_Toc357078665"/>
      <w:bookmarkStart w:id="146" w:name="_Toc8679"/>
      <w:bookmarkStart w:id="147" w:name="_Toc353355619"/>
      <w:r>
        <w:rPr>
          <w:rFonts w:hint="eastAsia" w:asciiTheme="minorEastAsia" w:hAnsiTheme="minorEastAsia" w:eastAsiaTheme="minorEastAsia" w:cstheme="minorEastAsia"/>
          <w:color w:val="000000"/>
        </w:rPr>
        <w:t>3.工程期限不能满足采购文件要求的；</w:t>
      </w:r>
      <w:bookmarkEnd w:id="136"/>
      <w:bookmarkEnd w:id="137"/>
      <w:bookmarkEnd w:id="138"/>
      <w:bookmarkEnd w:id="139"/>
      <w:bookmarkEnd w:id="140"/>
      <w:bookmarkEnd w:id="141"/>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4.响应文件技术部分中的响应与事实不符或虚假响应的；</w:t>
      </w:r>
    </w:p>
    <w:bookmarkEnd w:id="142"/>
    <w:bookmarkEnd w:id="143"/>
    <w:bookmarkEnd w:id="144"/>
    <w:bookmarkEnd w:id="145"/>
    <w:bookmarkEnd w:id="146"/>
    <w:bookmarkEnd w:id="147"/>
    <w:p>
      <w:pPr>
        <w:spacing w:line="400" w:lineRule="exact"/>
        <w:ind w:firstLine="420" w:firstLineChars="200"/>
        <w:rPr>
          <w:rFonts w:asciiTheme="minorEastAsia" w:hAnsiTheme="minorEastAsia" w:eastAsiaTheme="minorEastAsia" w:cstheme="minorEastAsia"/>
          <w:color w:val="000000"/>
        </w:rPr>
      </w:pPr>
      <w:bookmarkStart w:id="148" w:name="_Toc13084"/>
      <w:bookmarkStart w:id="149" w:name="_Toc361044419"/>
      <w:bookmarkStart w:id="150" w:name="_Toc362599224"/>
      <w:bookmarkStart w:id="151" w:name="_Toc353355620"/>
      <w:bookmarkStart w:id="152" w:name="_Toc357078666"/>
      <w:bookmarkStart w:id="153" w:name="_Toc340484888"/>
      <w:r>
        <w:rPr>
          <w:rFonts w:hint="eastAsia" w:asciiTheme="minorEastAsia" w:hAnsiTheme="minorEastAsia" w:eastAsiaTheme="minorEastAsia" w:cstheme="minorEastAsia"/>
          <w:color w:val="000000"/>
        </w:rPr>
        <w:t>5.法定代表人或其授权代理人未按时出席或出席时,未携带有效身份证件的；</w:t>
      </w:r>
    </w:p>
    <w:bookmarkEnd w:id="148"/>
    <w:bookmarkEnd w:id="149"/>
    <w:bookmarkEnd w:id="150"/>
    <w:bookmarkEnd w:id="151"/>
    <w:bookmarkEnd w:id="152"/>
    <w:bookmarkEnd w:id="153"/>
    <w:p>
      <w:pPr>
        <w:spacing w:line="400" w:lineRule="exact"/>
        <w:ind w:firstLine="420" w:firstLineChars="200"/>
        <w:rPr>
          <w:rFonts w:asciiTheme="minorEastAsia" w:hAnsiTheme="minorEastAsia" w:eastAsiaTheme="minorEastAsia" w:cstheme="minorEastAsia"/>
          <w:color w:val="000000"/>
        </w:rPr>
      </w:pPr>
      <w:bookmarkStart w:id="154" w:name="_Toc340484889"/>
      <w:bookmarkStart w:id="155" w:name="_Toc357078667"/>
      <w:bookmarkStart w:id="156" w:name="_Toc361044420"/>
      <w:bookmarkStart w:id="157" w:name="_Toc362599225"/>
      <w:bookmarkStart w:id="158" w:name="_Toc19440"/>
      <w:bookmarkStart w:id="159" w:name="_Toc353355621"/>
      <w:r>
        <w:rPr>
          <w:rFonts w:hint="eastAsia" w:asciiTheme="minorEastAsia" w:hAnsiTheme="minorEastAsia" w:eastAsiaTheme="minorEastAsia" w:cstheme="minorEastAsia"/>
          <w:color w:val="000000"/>
        </w:rPr>
        <w:t>6.不按采购人要求澄清、说明或补正的；</w:t>
      </w:r>
    </w:p>
    <w:bookmarkEnd w:id="154"/>
    <w:bookmarkEnd w:id="155"/>
    <w:bookmarkEnd w:id="156"/>
    <w:bookmarkEnd w:id="157"/>
    <w:bookmarkEnd w:id="158"/>
    <w:bookmarkEnd w:id="159"/>
    <w:p>
      <w:pPr>
        <w:spacing w:line="400" w:lineRule="exact"/>
        <w:ind w:firstLine="420" w:firstLineChars="200"/>
        <w:rPr>
          <w:rFonts w:asciiTheme="minorEastAsia" w:hAnsiTheme="minorEastAsia" w:eastAsiaTheme="minorEastAsia" w:cstheme="minorEastAsia"/>
          <w:color w:val="000000"/>
        </w:rPr>
      </w:pPr>
      <w:bookmarkStart w:id="160" w:name="_Toc362599226"/>
      <w:bookmarkStart w:id="161" w:name="_Toc361044421"/>
      <w:bookmarkStart w:id="162" w:name="_Toc340484890"/>
      <w:bookmarkStart w:id="163" w:name="_Toc353355622"/>
      <w:bookmarkStart w:id="164" w:name="_Toc357078668"/>
      <w:bookmarkStart w:id="165" w:name="_Toc906"/>
      <w:r>
        <w:rPr>
          <w:rFonts w:hint="eastAsia" w:asciiTheme="minorEastAsia" w:hAnsiTheme="minorEastAsia" w:eastAsiaTheme="minorEastAsia" w:cstheme="minorEastAsia"/>
          <w:color w:val="000000"/>
        </w:rPr>
        <w:t>7.符合采购文件中规定被视为无效响应文件其它条款的。</w:t>
      </w:r>
    </w:p>
    <w:bookmarkEnd w:id="160"/>
    <w:bookmarkEnd w:id="161"/>
    <w:bookmarkEnd w:id="162"/>
    <w:bookmarkEnd w:id="163"/>
    <w:bookmarkEnd w:id="164"/>
    <w:bookmarkEnd w:id="165"/>
    <w:p>
      <w:pPr>
        <w:rPr>
          <w:rFonts w:asciiTheme="minorEastAsia" w:hAnsiTheme="minorEastAsia" w:eastAsiaTheme="minorEastAsia" w:cstheme="minorEastAsia"/>
          <w:color w:val="000000"/>
        </w:rPr>
      </w:pP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pStyle w:val="2"/>
        <w:rPr>
          <w:rFonts w:asciiTheme="minorEastAsia" w:hAnsiTheme="minorEastAsia" w:eastAsiaTheme="minorEastAsia" w:cstheme="minorEastAsia"/>
          <w:color w:val="000000"/>
        </w:rPr>
      </w:pPr>
      <w:bookmarkStart w:id="166" w:name="_Toc24009911"/>
      <w:r>
        <w:rPr>
          <w:rFonts w:hint="eastAsia" w:asciiTheme="minorEastAsia" w:hAnsiTheme="minorEastAsia" w:eastAsiaTheme="minorEastAsia" w:cstheme="minorEastAsia"/>
          <w:color w:val="000000"/>
        </w:rPr>
        <w:t>第四章 项目</w:t>
      </w:r>
      <w:bookmarkEnd w:id="166"/>
      <w:r>
        <w:rPr>
          <w:rStyle w:val="18"/>
          <w:b w:val="0"/>
          <w:bCs w:val="0"/>
          <w:kern w:val="2"/>
        </w:rPr>
        <w:commentReference w:id="1"/>
      </w:r>
    </w:p>
    <w:p>
      <w:pPr>
        <w:spacing w:beforeLines="50" w:afterLines="50" w:line="460" w:lineRule="exact"/>
        <w:ind w:firstLine="482" w:firstLineChars="200"/>
        <w:rPr>
          <w:rFonts w:asciiTheme="minorEastAsia" w:hAnsiTheme="minorEastAsia" w:eastAsiaTheme="minorEastAsia" w:cstheme="minorEastAsia"/>
          <w:b/>
          <w:color w:val="000000"/>
          <w:sz w:val="24"/>
        </w:rPr>
      </w:pPr>
      <w:bookmarkStart w:id="167" w:name="_Hlk3991441"/>
      <w:r>
        <w:rPr>
          <w:rFonts w:hint="eastAsia" w:asciiTheme="minorEastAsia" w:hAnsiTheme="minorEastAsia" w:eastAsiaTheme="minorEastAsia" w:cstheme="minorEastAsia"/>
          <w:b/>
          <w:color w:val="000000"/>
          <w:sz w:val="24"/>
        </w:rPr>
        <w:t>一、技术要求</w:t>
      </w:r>
    </w:p>
    <w:bookmarkEnd w:id="167"/>
    <w:tbl>
      <w:tblPr>
        <w:tblStyle w:val="14"/>
        <w:tblW w:w="46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26"/>
        <w:gridCol w:w="1945"/>
        <w:gridCol w:w="1279"/>
        <w:gridCol w:w="1665"/>
        <w:gridCol w:w="716"/>
        <w:gridCol w:w="523"/>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shd w:val="clear" w:color="000000" w:fill="auto"/>
            <w:vAlign w:val="center"/>
          </w:tcPr>
          <w:p>
            <w:pPr>
              <w:widowControl/>
              <w:jc w:val="center"/>
              <w:rPr>
                <w:rFonts w:ascii="微软雅黑" w:hAnsi="微软雅黑" w:eastAsia="微软雅黑" w:cs="宋体"/>
                <w:b/>
                <w:bCs/>
                <w:kern w:val="0"/>
                <w:sz w:val="24"/>
              </w:rPr>
            </w:pPr>
            <w:r>
              <w:rPr>
                <w:rFonts w:hint="eastAsia" w:ascii="微软雅黑" w:hAnsi="微软雅黑" w:eastAsia="微软雅黑" w:cs="宋体"/>
                <w:b/>
                <w:bCs/>
                <w:kern w:val="0"/>
                <w:sz w:val="24"/>
              </w:rPr>
              <w:t>序号</w:t>
            </w:r>
          </w:p>
        </w:tc>
        <w:tc>
          <w:tcPr>
            <w:tcW w:w="521" w:type="pct"/>
            <w:shd w:val="clear" w:color="000000" w:fill="auto"/>
            <w:vAlign w:val="center"/>
          </w:tcPr>
          <w:p>
            <w:pPr>
              <w:widowControl/>
              <w:jc w:val="center"/>
              <w:rPr>
                <w:rFonts w:ascii="微软雅黑" w:hAnsi="微软雅黑" w:eastAsia="微软雅黑" w:cs="宋体"/>
                <w:b/>
                <w:bCs/>
                <w:kern w:val="0"/>
                <w:sz w:val="24"/>
              </w:rPr>
            </w:pPr>
            <w:r>
              <w:rPr>
                <w:rFonts w:hint="eastAsia" w:ascii="微软雅黑" w:hAnsi="微软雅黑" w:eastAsia="微软雅黑" w:cs="宋体"/>
                <w:b/>
                <w:bCs/>
                <w:kern w:val="0"/>
                <w:sz w:val="24"/>
              </w:rPr>
              <w:t>产品  名称</w:t>
            </w:r>
          </w:p>
        </w:tc>
        <w:tc>
          <w:tcPr>
            <w:tcW w:w="1228" w:type="pct"/>
            <w:shd w:val="clear" w:color="000000" w:fill="auto"/>
            <w:vAlign w:val="center"/>
          </w:tcPr>
          <w:p>
            <w:pPr>
              <w:widowControl/>
              <w:jc w:val="center"/>
              <w:rPr>
                <w:rFonts w:ascii="微软雅黑" w:hAnsi="微软雅黑" w:eastAsia="微软雅黑" w:cs="宋体"/>
                <w:b/>
                <w:bCs/>
                <w:kern w:val="0"/>
                <w:sz w:val="24"/>
              </w:rPr>
            </w:pPr>
            <w:r>
              <w:rPr>
                <w:rFonts w:hint="eastAsia" w:ascii="微软雅黑" w:hAnsi="微软雅黑" w:eastAsia="微软雅黑" w:cs="宋体"/>
                <w:b/>
                <w:bCs/>
                <w:kern w:val="0"/>
                <w:sz w:val="24"/>
              </w:rPr>
              <w:t>图 例</w:t>
            </w:r>
          </w:p>
        </w:tc>
        <w:tc>
          <w:tcPr>
            <w:tcW w:w="808" w:type="pct"/>
            <w:shd w:val="clear" w:color="000000" w:fill="auto"/>
            <w:vAlign w:val="center"/>
          </w:tcPr>
          <w:p>
            <w:pPr>
              <w:widowControl/>
              <w:jc w:val="center"/>
              <w:rPr>
                <w:rFonts w:ascii="微软雅黑" w:hAnsi="微软雅黑" w:eastAsia="微软雅黑" w:cs="宋体"/>
                <w:b/>
                <w:bCs/>
                <w:kern w:val="0"/>
                <w:sz w:val="24"/>
              </w:rPr>
            </w:pPr>
            <w:r>
              <w:rPr>
                <w:rFonts w:hint="eastAsia" w:ascii="微软雅黑" w:hAnsi="微软雅黑" w:eastAsia="微软雅黑" w:cs="宋体"/>
                <w:b/>
                <w:bCs/>
                <w:kern w:val="0"/>
                <w:sz w:val="24"/>
              </w:rPr>
              <w:t>动作</w:t>
            </w:r>
          </w:p>
        </w:tc>
        <w:tc>
          <w:tcPr>
            <w:tcW w:w="1052" w:type="pct"/>
            <w:shd w:val="clear" w:color="000000" w:fill="auto"/>
            <w:vAlign w:val="center"/>
          </w:tcPr>
          <w:p>
            <w:pPr>
              <w:widowControl/>
              <w:jc w:val="center"/>
              <w:rPr>
                <w:rFonts w:ascii="微软雅黑" w:hAnsi="微软雅黑" w:eastAsia="微软雅黑" w:cs="宋体"/>
                <w:b/>
                <w:bCs/>
                <w:kern w:val="0"/>
                <w:sz w:val="24"/>
              </w:rPr>
            </w:pPr>
            <w:r>
              <w:rPr>
                <w:rFonts w:hint="eastAsia" w:ascii="微软雅黑" w:hAnsi="微软雅黑" w:eastAsia="微软雅黑" w:cs="宋体"/>
                <w:b/>
                <w:bCs/>
                <w:kern w:val="0"/>
                <w:sz w:val="24"/>
              </w:rPr>
              <w:t>工艺材质</w:t>
            </w:r>
          </w:p>
        </w:tc>
        <w:tc>
          <w:tcPr>
            <w:tcW w:w="453" w:type="pct"/>
            <w:shd w:val="clear" w:color="000000" w:fill="auto"/>
            <w:vAlign w:val="center"/>
          </w:tcPr>
          <w:p>
            <w:pPr>
              <w:widowControl/>
              <w:jc w:val="center"/>
              <w:rPr>
                <w:rFonts w:ascii="微软雅黑" w:hAnsi="微软雅黑" w:eastAsia="微软雅黑" w:cs="宋体"/>
                <w:b/>
                <w:bCs/>
                <w:kern w:val="0"/>
                <w:sz w:val="24"/>
              </w:rPr>
            </w:pPr>
            <w:r>
              <w:rPr>
                <w:rFonts w:hint="eastAsia" w:ascii="微软雅黑" w:hAnsi="微软雅黑" w:eastAsia="微软雅黑" w:cs="宋体"/>
                <w:b/>
                <w:bCs/>
                <w:kern w:val="0"/>
                <w:sz w:val="24"/>
              </w:rPr>
              <w:t>尺寸(米)</w:t>
            </w:r>
          </w:p>
        </w:tc>
        <w:tc>
          <w:tcPr>
            <w:tcW w:w="331" w:type="pct"/>
            <w:shd w:val="clear" w:color="000000" w:fill="auto"/>
            <w:vAlign w:val="center"/>
          </w:tcPr>
          <w:p>
            <w:pPr>
              <w:widowControl/>
              <w:jc w:val="center"/>
              <w:rPr>
                <w:rFonts w:ascii="微软雅黑" w:hAnsi="微软雅黑" w:eastAsia="微软雅黑" w:cs="宋体"/>
                <w:b/>
                <w:bCs/>
                <w:kern w:val="0"/>
                <w:sz w:val="24"/>
              </w:rPr>
            </w:pPr>
            <w:r>
              <w:rPr>
                <w:rFonts w:hint="eastAsia" w:ascii="微软雅黑" w:hAnsi="微软雅黑" w:eastAsia="微软雅黑" w:cs="宋体"/>
                <w:b/>
                <w:bCs/>
                <w:kern w:val="0"/>
                <w:sz w:val="24"/>
              </w:rPr>
              <w:t>数量</w:t>
            </w:r>
          </w:p>
        </w:tc>
        <w:tc>
          <w:tcPr>
            <w:tcW w:w="316" w:type="pct"/>
            <w:shd w:val="clear" w:color="000000" w:fill="auto"/>
            <w:vAlign w:val="center"/>
          </w:tcPr>
          <w:p>
            <w:pPr>
              <w:widowControl/>
              <w:jc w:val="center"/>
              <w:rPr>
                <w:rFonts w:ascii="微软雅黑" w:hAnsi="微软雅黑" w:eastAsia="微软雅黑" w:cs="宋体"/>
                <w:b/>
                <w:bCs/>
                <w:kern w:val="0"/>
                <w:sz w:val="24"/>
              </w:rPr>
            </w:pPr>
            <w:r>
              <w:rPr>
                <w:rFonts w:hint="eastAsia" w:ascii="微软雅黑" w:hAnsi="微软雅黑" w:eastAsia="微软雅黑" w:cs="宋体"/>
                <w:b/>
                <w:bCs/>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 w:type="pct"/>
            <w:vMerge w:val="restart"/>
            <w:shd w:val="clear" w:color="auto" w:fill="auto"/>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1</w:t>
            </w:r>
          </w:p>
        </w:tc>
        <w:tc>
          <w:tcPr>
            <w:tcW w:w="521" w:type="pct"/>
            <w:vMerge w:val="restart"/>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恐龙</w:t>
            </w:r>
          </w:p>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皮套</w:t>
            </w:r>
          </w:p>
        </w:tc>
        <w:tc>
          <w:tcPr>
            <w:tcW w:w="1228" w:type="pct"/>
            <w:vMerge w:val="restart"/>
            <w:shd w:val="clear" w:color="auto" w:fill="auto"/>
            <w:noWrap/>
            <w:vAlign w:val="center"/>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r>
              <w:rPr>
                <w:rFonts w:ascii="宋体" w:hAnsi="宋体" w:cs="宋体"/>
                <w:color w:val="000000"/>
                <w:kern w:val="0"/>
                <w:sz w:val="22"/>
                <w:szCs w:val="22"/>
              </w:rPr>
              <w:drawing>
                <wp:anchor distT="0" distB="0" distL="114300" distR="114300" simplePos="0" relativeHeight="251655168" behindDoc="0" locked="0" layoutInCell="1" allowOverlap="1">
                  <wp:simplePos x="0" y="0"/>
                  <wp:positionH relativeFrom="column">
                    <wp:posOffset>70485</wp:posOffset>
                  </wp:positionH>
                  <wp:positionV relativeFrom="paragraph">
                    <wp:posOffset>31750</wp:posOffset>
                  </wp:positionV>
                  <wp:extent cx="962025" cy="523875"/>
                  <wp:effectExtent l="0" t="0" r="9525" b="9525"/>
                  <wp:wrapNone/>
                  <wp:docPr id="4" name="图片 4" descr="121600224357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1600224357_.pic"/>
                          <pic:cNvPicPr>
                            <a:picLocks noChangeAspect="1"/>
                          </pic:cNvPicPr>
                        </pic:nvPicPr>
                        <pic:blipFill>
                          <a:blip r:embed="rId6" cstate="print"/>
                          <a:stretch>
                            <a:fillRect/>
                          </a:stretch>
                        </pic:blipFill>
                        <pic:spPr>
                          <a:xfrm>
                            <a:off x="0" y="0"/>
                            <a:ext cx="962025" cy="523875"/>
                          </a:xfrm>
                          <a:prstGeom prst="rect">
                            <a:avLst/>
                          </a:prstGeom>
                        </pic:spPr>
                      </pic:pic>
                    </a:graphicData>
                  </a:graphic>
                </wp:anchor>
              </w:drawing>
            </w:r>
          </w:p>
        </w:tc>
        <w:tc>
          <w:tcPr>
            <w:tcW w:w="808" w:type="pct"/>
            <w:vMerge w:val="restart"/>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表演者操作恐龙张嘴，头左右上下摆动 并发出叫声</w:t>
            </w:r>
          </w:p>
        </w:tc>
        <w:tc>
          <w:tcPr>
            <w:tcW w:w="1052" w:type="pct"/>
            <w:vMerge w:val="restart"/>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不锈钢骨架，恐龙</w:t>
            </w:r>
            <w:r>
              <w:rPr>
                <w:rFonts w:hint="eastAsia" w:ascii="宋体" w:hAnsi="宋体" w:cs="宋体"/>
                <w:kern w:val="0"/>
                <w:sz w:val="20"/>
                <w:szCs w:val="20"/>
              </w:rPr>
              <w:t xml:space="preserve">皮肤面料 </w:t>
            </w:r>
            <w:r>
              <w:rPr>
                <w:rFonts w:hint="eastAsia" w:ascii="宋体" w:hAnsi="宋体" w:cs="宋体"/>
                <w:color w:val="FF0000"/>
                <w:kern w:val="0"/>
                <w:sz w:val="20"/>
                <w:szCs w:val="20"/>
              </w:rPr>
              <w:t xml:space="preserve"> </w:t>
            </w:r>
            <w:r>
              <w:rPr>
                <w:rFonts w:hint="eastAsia" w:ascii="宋体" w:hAnsi="宋体" w:cs="宋体"/>
                <w:color w:val="000000"/>
                <w:kern w:val="0"/>
                <w:sz w:val="20"/>
                <w:szCs w:val="20"/>
              </w:rPr>
              <w:t>重量18kg</w:t>
            </w:r>
          </w:p>
        </w:tc>
        <w:tc>
          <w:tcPr>
            <w:tcW w:w="453" w:type="pct"/>
            <w:vMerge w:val="restart"/>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4.5</w:t>
            </w:r>
          </w:p>
        </w:tc>
        <w:tc>
          <w:tcPr>
            <w:tcW w:w="331" w:type="pct"/>
            <w:vMerge w:val="restart"/>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316" w:type="pct"/>
            <w:vMerge w:val="restart"/>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 w:type="pct"/>
            <w:vMerge w:val="continue"/>
            <w:vAlign w:val="center"/>
          </w:tcPr>
          <w:p>
            <w:pPr>
              <w:widowControl/>
              <w:jc w:val="left"/>
              <w:rPr>
                <w:rFonts w:ascii="微软雅黑" w:hAnsi="微软雅黑" w:eastAsia="微软雅黑" w:cs="宋体"/>
                <w:b/>
                <w:bCs/>
                <w:color w:val="000000"/>
                <w:kern w:val="0"/>
                <w:sz w:val="22"/>
                <w:szCs w:val="22"/>
              </w:rPr>
            </w:pPr>
          </w:p>
        </w:tc>
        <w:tc>
          <w:tcPr>
            <w:tcW w:w="521" w:type="pct"/>
            <w:vMerge w:val="continue"/>
            <w:vAlign w:val="center"/>
          </w:tcPr>
          <w:p>
            <w:pPr>
              <w:widowControl/>
              <w:jc w:val="left"/>
              <w:rPr>
                <w:rFonts w:ascii="微软雅黑" w:hAnsi="微软雅黑" w:eastAsia="微软雅黑" w:cs="宋体"/>
                <w:b/>
                <w:bCs/>
                <w:color w:val="000000"/>
                <w:kern w:val="0"/>
                <w:sz w:val="20"/>
                <w:szCs w:val="20"/>
              </w:rPr>
            </w:pPr>
          </w:p>
        </w:tc>
        <w:tc>
          <w:tcPr>
            <w:tcW w:w="1228" w:type="pct"/>
            <w:vMerge w:val="continue"/>
            <w:vAlign w:val="center"/>
          </w:tcPr>
          <w:p>
            <w:pPr>
              <w:widowControl/>
              <w:jc w:val="left"/>
              <w:rPr>
                <w:rFonts w:ascii="宋体" w:hAnsi="宋体" w:cs="宋体"/>
                <w:color w:val="000000"/>
                <w:kern w:val="0"/>
                <w:sz w:val="22"/>
                <w:szCs w:val="22"/>
              </w:rPr>
            </w:pPr>
          </w:p>
        </w:tc>
        <w:tc>
          <w:tcPr>
            <w:tcW w:w="808" w:type="pct"/>
            <w:vMerge w:val="continue"/>
            <w:vAlign w:val="center"/>
          </w:tcPr>
          <w:p>
            <w:pPr>
              <w:widowControl/>
              <w:jc w:val="left"/>
              <w:rPr>
                <w:rFonts w:ascii="宋体" w:hAnsi="宋体" w:cs="宋体"/>
                <w:color w:val="000000"/>
                <w:kern w:val="0"/>
                <w:sz w:val="20"/>
                <w:szCs w:val="20"/>
              </w:rPr>
            </w:pPr>
          </w:p>
        </w:tc>
        <w:tc>
          <w:tcPr>
            <w:tcW w:w="1052" w:type="pct"/>
            <w:vMerge w:val="continue"/>
            <w:vAlign w:val="center"/>
          </w:tcPr>
          <w:p>
            <w:pPr>
              <w:widowControl/>
              <w:jc w:val="left"/>
              <w:rPr>
                <w:rFonts w:ascii="宋体" w:hAnsi="宋体" w:cs="宋体"/>
                <w:color w:val="000000"/>
                <w:kern w:val="0"/>
                <w:sz w:val="20"/>
                <w:szCs w:val="20"/>
              </w:rPr>
            </w:pPr>
          </w:p>
        </w:tc>
        <w:tc>
          <w:tcPr>
            <w:tcW w:w="453" w:type="pct"/>
            <w:vMerge w:val="continue"/>
            <w:vAlign w:val="center"/>
          </w:tcPr>
          <w:p>
            <w:pPr>
              <w:widowControl/>
              <w:jc w:val="left"/>
              <w:rPr>
                <w:rFonts w:ascii="微软雅黑" w:hAnsi="微软雅黑" w:eastAsia="微软雅黑" w:cs="宋体"/>
                <w:color w:val="000000"/>
                <w:kern w:val="0"/>
                <w:sz w:val="20"/>
                <w:szCs w:val="20"/>
              </w:rPr>
            </w:pPr>
          </w:p>
        </w:tc>
        <w:tc>
          <w:tcPr>
            <w:tcW w:w="331" w:type="pct"/>
            <w:vMerge w:val="continue"/>
            <w:vAlign w:val="center"/>
          </w:tcPr>
          <w:p>
            <w:pPr>
              <w:widowControl/>
              <w:jc w:val="left"/>
              <w:rPr>
                <w:rFonts w:ascii="微软雅黑" w:hAnsi="微软雅黑" w:eastAsia="微软雅黑" w:cs="宋体"/>
                <w:color w:val="000000"/>
                <w:kern w:val="0"/>
                <w:sz w:val="20"/>
                <w:szCs w:val="20"/>
              </w:rPr>
            </w:pPr>
          </w:p>
        </w:tc>
        <w:tc>
          <w:tcPr>
            <w:tcW w:w="316" w:type="pct"/>
            <w:vMerge w:val="continue"/>
            <w:vAlign w:val="center"/>
          </w:tcPr>
          <w:p>
            <w:pPr>
              <w:widowControl/>
              <w:jc w:val="left"/>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shd w:val="clear" w:color="auto" w:fill="auto"/>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2</w:t>
            </w:r>
          </w:p>
        </w:tc>
        <w:tc>
          <w:tcPr>
            <w:tcW w:w="521" w:type="pct"/>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滑行</w:t>
            </w:r>
          </w:p>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车</w:t>
            </w:r>
          </w:p>
        </w:tc>
        <w:tc>
          <w:tcPr>
            <w:tcW w:w="1228" w:type="pct"/>
            <w:shd w:val="clear" w:color="auto" w:fill="auto"/>
            <w:vAlign w:val="center"/>
          </w:tcPr>
          <w:p>
            <w:pPr>
              <w:widowControl/>
              <w:jc w:val="center"/>
              <w:rPr>
                <w:rFonts w:ascii="微软雅黑" w:hAnsi="微软雅黑" w:eastAsia="微软雅黑" w:cs="宋体"/>
                <w:b/>
                <w:bCs/>
                <w:color w:val="000000"/>
                <w:kern w:val="0"/>
                <w:sz w:val="20"/>
                <w:szCs w:val="20"/>
              </w:rPr>
            </w:pPr>
            <w:r>
              <w:rPr>
                <w:rFonts w:ascii="微软雅黑" w:hAnsi="微软雅黑" w:eastAsia="微软雅黑" w:cs="宋体"/>
                <w:b/>
                <w:bCs/>
                <w:color w:val="000000"/>
                <w:kern w:val="0"/>
                <w:sz w:val="20"/>
                <w:szCs w:val="20"/>
              </w:rPr>
              <w:drawing>
                <wp:anchor distT="0" distB="0" distL="114300" distR="114300" simplePos="0" relativeHeight="251656192" behindDoc="0" locked="0" layoutInCell="1" allowOverlap="1">
                  <wp:simplePos x="0" y="0"/>
                  <wp:positionH relativeFrom="column">
                    <wp:posOffset>52070</wp:posOffset>
                  </wp:positionH>
                  <wp:positionV relativeFrom="paragraph">
                    <wp:posOffset>398145</wp:posOffset>
                  </wp:positionV>
                  <wp:extent cx="1019175" cy="561975"/>
                  <wp:effectExtent l="0" t="0" r="9525"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stretch>
                            <a:fillRect/>
                          </a:stretch>
                        </pic:blipFill>
                        <pic:spPr>
                          <a:xfrm>
                            <a:off x="0" y="0"/>
                            <a:ext cx="1019175" cy="561975"/>
                          </a:xfrm>
                          <a:prstGeom prst="rect">
                            <a:avLst/>
                          </a:prstGeom>
                          <a:noFill/>
                          <a:ln w="9525">
                            <a:noFill/>
                          </a:ln>
                        </pic:spPr>
                      </pic:pic>
                    </a:graphicData>
                  </a:graphic>
                </wp:anchor>
              </w:drawing>
            </w:r>
          </w:p>
        </w:tc>
        <w:tc>
          <w:tcPr>
            <w:tcW w:w="808" w:type="pct"/>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二维码扫码 运行时间可以调整</w:t>
            </w:r>
          </w:p>
        </w:tc>
        <w:tc>
          <w:tcPr>
            <w:tcW w:w="1052" w:type="pct"/>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内部钢结构、外形采用硅胶和弹性纤维网，海绵雕刻造型、硅胶植皮、压色工艺着色。无刷电机驱动，双电瓶</w:t>
            </w:r>
          </w:p>
        </w:tc>
        <w:tc>
          <w:tcPr>
            <w:tcW w:w="453" w:type="pct"/>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1.8</w:t>
            </w:r>
          </w:p>
        </w:tc>
        <w:tc>
          <w:tcPr>
            <w:tcW w:w="331" w:type="pct"/>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316" w:type="pct"/>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shd w:val="clear" w:color="auto" w:fill="auto"/>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3　</w:t>
            </w:r>
          </w:p>
        </w:tc>
        <w:tc>
          <w:tcPr>
            <w:tcW w:w="521" w:type="pct"/>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生蛋恐龙</w:t>
            </w:r>
          </w:p>
        </w:tc>
        <w:tc>
          <w:tcPr>
            <w:tcW w:w="1228" w:type="pct"/>
            <w:shd w:val="clear" w:color="auto" w:fill="auto"/>
            <w:vAlign w:val="center"/>
          </w:tcPr>
          <w:p>
            <w:pPr>
              <w:widowControl/>
              <w:jc w:val="center"/>
              <w:rPr>
                <w:rFonts w:ascii="微软雅黑" w:hAnsi="微软雅黑" w:eastAsia="微软雅黑" w:cs="宋体"/>
                <w:b/>
                <w:bCs/>
                <w:color w:val="000000"/>
                <w:kern w:val="0"/>
                <w:sz w:val="20"/>
                <w:szCs w:val="20"/>
              </w:rPr>
            </w:pPr>
            <w:r>
              <w:rPr>
                <w:rFonts w:ascii="微软雅黑" w:hAnsi="微软雅黑" w:eastAsia="微软雅黑" w:cs="宋体"/>
                <w:b/>
                <w:bCs/>
                <w:color w:val="000000"/>
                <w:kern w:val="0"/>
                <w:sz w:val="20"/>
                <w:szCs w:val="20"/>
              </w:rPr>
              <w:drawing>
                <wp:anchor distT="0" distB="0" distL="114300" distR="114300" simplePos="0" relativeHeight="251657216" behindDoc="0" locked="0" layoutInCell="1" allowOverlap="1">
                  <wp:simplePos x="0" y="0"/>
                  <wp:positionH relativeFrom="column">
                    <wp:posOffset>73660</wp:posOffset>
                  </wp:positionH>
                  <wp:positionV relativeFrom="paragraph">
                    <wp:posOffset>257810</wp:posOffset>
                  </wp:positionV>
                  <wp:extent cx="962025" cy="69532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962025" cy="695325"/>
                          </a:xfrm>
                          <a:prstGeom prst="rect">
                            <a:avLst/>
                          </a:prstGeom>
                          <a:noFill/>
                          <a:ln w="9525">
                            <a:noFill/>
                          </a:ln>
                        </pic:spPr>
                      </pic:pic>
                    </a:graphicData>
                  </a:graphic>
                </wp:anchor>
              </w:drawing>
            </w:r>
          </w:p>
        </w:tc>
        <w:tc>
          <w:tcPr>
            <w:tcW w:w="808" w:type="pct"/>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二维码扫码 下蛋 </w:t>
            </w:r>
          </w:p>
        </w:tc>
        <w:tc>
          <w:tcPr>
            <w:tcW w:w="1052" w:type="pct"/>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材料: 高品质钢架结构+电机+高质量硅胶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功率: 220v/50hz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恐龙真实声音</w:t>
            </w:r>
          </w:p>
        </w:tc>
        <w:tc>
          <w:tcPr>
            <w:tcW w:w="453" w:type="pct"/>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331" w:type="pct"/>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316" w:type="pct"/>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shd w:val="clear" w:color="auto" w:fill="auto"/>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4　</w:t>
            </w:r>
          </w:p>
        </w:tc>
        <w:tc>
          <w:tcPr>
            <w:tcW w:w="521" w:type="pct"/>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翼龙</w:t>
            </w:r>
          </w:p>
        </w:tc>
        <w:tc>
          <w:tcPr>
            <w:tcW w:w="1228" w:type="pct"/>
            <w:shd w:val="clear" w:color="auto" w:fill="auto"/>
            <w:vAlign w:val="center"/>
          </w:tcPr>
          <w:p>
            <w:pPr>
              <w:widowControl/>
              <w:jc w:val="center"/>
              <w:rPr>
                <w:rFonts w:ascii="微软雅黑" w:hAnsi="微软雅黑" w:eastAsia="微软雅黑" w:cs="宋体"/>
                <w:b/>
                <w:bCs/>
                <w:color w:val="000000"/>
                <w:kern w:val="0"/>
                <w:sz w:val="20"/>
                <w:szCs w:val="20"/>
              </w:rPr>
            </w:pPr>
            <w:r>
              <w:rPr>
                <w:rFonts w:ascii="微软雅黑" w:hAnsi="微软雅黑" w:eastAsia="微软雅黑" w:cs="宋体"/>
                <w:b/>
                <w:bCs/>
                <w:color w:val="000000"/>
                <w:kern w:val="0"/>
                <w:sz w:val="20"/>
                <w:szCs w:val="20"/>
              </w:rPr>
              <w:drawing>
                <wp:anchor distT="0" distB="0" distL="114300" distR="114300" simplePos="0" relativeHeight="251658240" behindDoc="0" locked="0" layoutInCell="1" allowOverlap="1">
                  <wp:simplePos x="0" y="0"/>
                  <wp:positionH relativeFrom="column">
                    <wp:posOffset>32385</wp:posOffset>
                  </wp:positionH>
                  <wp:positionV relativeFrom="paragraph">
                    <wp:posOffset>696595</wp:posOffset>
                  </wp:positionV>
                  <wp:extent cx="1028700" cy="6096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cstate="print"/>
                          <a:stretch>
                            <a:fillRect/>
                          </a:stretch>
                        </pic:blipFill>
                        <pic:spPr>
                          <a:xfrm>
                            <a:off x="0" y="0"/>
                            <a:ext cx="1028700" cy="609600"/>
                          </a:xfrm>
                          <a:prstGeom prst="rect">
                            <a:avLst/>
                          </a:prstGeom>
                          <a:noFill/>
                          <a:ln w="9525">
                            <a:noFill/>
                          </a:ln>
                        </pic:spPr>
                      </pic:pic>
                    </a:graphicData>
                  </a:graphic>
                </wp:anchor>
              </w:drawing>
            </w:r>
          </w:p>
        </w:tc>
        <w:tc>
          <w:tcPr>
            <w:tcW w:w="808" w:type="pct"/>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1嘴张合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2头左右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3尾巴动                                         4恐龙叫声</w:t>
            </w:r>
          </w:p>
        </w:tc>
        <w:tc>
          <w:tcPr>
            <w:tcW w:w="1052" w:type="pct"/>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材料: 高品质钢架结构+电机+高质量硅胶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功率: 220v/50hz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控制模式:红外线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恐龙真实声音                   站在售货亭上面</w:t>
            </w:r>
          </w:p>
        </w:tc>
        <w:tc>
          <w:tcPr>
            <w:tcW w:w="453" w:type="pct"/>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331" w:type="pct"/>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316" w:type="pct"/>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shd w:val="clear" w:color="auto" w:fill="auto"/>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5　</w:t>
            </w:r>
          </w:p>
        </w:tc>
        <w:tc>
          <w:tcPr>
            <w:tcW w:w="521" w:type="pct"/>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迅</w:t>
            </w:r>
          </w:p>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猛</w:t>
            </w:r>
          </w:p>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龙</w:t>
            </w:r>
          </w:p>
        </w:tc>
        <w:tc>
          <w:tcPr>
            <w:tcW w:w="1228" w:type="pct"/>
            <w:shd w:val="clear" w:color="auto" w:fill="auto"/>
            <w:vAlign w:val="center"/>
          </w:tcPr>
          <w:p>
            <w:pPr>
              <w:widowControl/>
              <w:jc w:val="center"/>
              <w:rPr>
                <w:rFonts w:ascii="微软雅黑" w:hAnsi="微软雅黑" w:eastAsia="微软雅黑" w:cs="宋体"/>
                <w:b/>
                <w:bCs/>
                <w:color w:val="000000"/>
                <w:kern w:val="0"/>
                <w:sz w:val="20"/>
                <w:szCs w:val="20"/>
              </w:rPr>
            </w:pPr>
            <w:r>
              <w:rPr>
                <w:rFonts w:ascii="微软雅黑" w:hAnsi="微软雅黑" w:eastAsia="微软雅黑" w:cs="宋体"/>
                <w:b/>
                <w:bCs/>
                <w:color w:val="000000"/>
                <w:kern w:val="0"/>
                <w:sz w:val="20"/>
                <w:szCs w:val="20"/>
              </w:rPr>
              <w:drawing>
                <wp:anchor distT="0" distB="0" distL="114300" distR="114300" simplePos="0" relativeHeight="251659264" behindDoc="0" locked="0" layoutInCell="1" allowOverlap="1">
                  <wp:simplePos x="0" y="0"/>
                  <wp:positionH relativeFrom="column">
                    <wp:posOffset>26035</wp:posOffset>
                  </wp:positionH>
                  <wp:positionV relativeFrom="paragraph">
                    <wp:posOffset>715010</wp:posOffset>
                  </wp:positionV>
                  <wp:extent cx="1028700" cy="49530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cstate="print"/>
                          <a:stretch>
                            <a:fillRect/>
                          </a:stretch>
                        </pic:blipFill>
                        <pic:spPr>
                          <a:xfrm>
                            <a:off x="0" y="0"/>
                            <a:ext cx="1028700" cy="495300"/>
                          </a:xfrm>
                          <a:prstGeom prst="rect">
                            <a:avLst/>
                          </a:prstGeom>
                          <a:noFill/>
                          <a:ln w="9525">
                            <a:noFill/>
                          </a:ln>
                        </pic:spPr>
                      </pic:pic>
                    </a:graphicData>
                  </a:graphic>
                </wp:anchor>
              </w:drawing>
            </w:r>
          </w:p>
        </w:tc>
        <w:tc>
          <w:tcPr>
            <w:tcW w:w="808" w:type="pct"/>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1嘴张合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2头左右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3尾巴动                                         4恐龙叫声</w:t>
            </w:r>
          </w:p>
        </w:tc>
        <w:tc>
          <w:tcPr>
            <w:tcW w:w="1052" w:type="pct"/>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材料: 高品质钢架结构+电机+高质量硅胶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功率: 220v/50hz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控制模式:红外线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恐龙真实声音                   站在售货亭上</w:t>
            </w:r>
          </w:p>
        </w:tc>
        <w:tc>
          <w:tcPr>
            <w:tcW w:w="453" w:type="pct"/>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2.5</w:t>
            </w:r>
          </w:p>
        </w:tc>
        <w:tc>
          <w:tcPr>
            <w:tcW w:w="331" w:type="pct"/>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316" w:type="pct"/>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shd w:val="clear" w:color="auto" w:fill="auto"/>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6</w:t>
            </w:r>
          </w:p>
        </w:tc>
        <w:tc>
          <w:tcPr>
            <w:tcW w:w="521" w:type="pct"/>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骑乘</w:t>
            </w:r>
          </w:p>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恐龙</w:t>
            </w:r>
          </w:p>
        </w:tc>
        <w:tc>
          <w:tcPr>
            <w:tcW w:w="1228" w:type="pct"/>
            <w:shd w:val="clear" w:color="auto" w:fill="auto"/>
            <w:vAlign w:val="center"/>
          </w:tcPr>
          <w:p>
            <w:pPr>
              <w:widowControl/>
              <w:jc w:val="center"/>
              <w:rPr>
                <w:rFonts w:ascii="微软雅黑" w:hAnsi="微软雅黑" w:eastAsia="微软雅黑" w:cs="宋体"/>
                <w:b/>
                <w:bCs/>
                <w:color w:val="000000"/>
                <w:kern w:val="0"/>
                <w:sz w:val="20"/>
                <w:szCs w:val="20"/>
              </w:rPr>
            </w:pPr>
            <w:r>
              <w:rPr>
                <w:rFonts w:ascii="微软雅黑" w:hAnsi="微软雅黑" w:eastAsia="微软雅黑" w:cs="宋体"/>
                <w:b/>
                <w:bCs/>
                <w:color w:val="000000"/>
                <w:kern w:val="0"/>
                <w:sz w:val="20"/>
                <w:szCs w:val="20"/>
              </w:rPr>
              <w:drawing>
                <wp:anchor distT="0" distB="0" distL="114300" distR="114300" simplePos="0" relativeHeight="251661312" behindDoc="0" locked="0" layoutInCell="1" allowOverlap="1">
                  <wp:simplePos x="0" y="0"/>
                  <wp:positionH relativeFrom="column">
                    <wp:posOffset>48895</wp:posOffset>
                  </wp:positionH>
                  <wp:positionV relativeFrom="paragraph">
                    <wp:posOffset>523240</wp:posOffset>
                  </wp:positionV>
                  <wp:extent cx="990600" cy="5715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cstate="print"/>
                          <a:stretch>
                            <a:fillRect/>
                          </a:stretch>
                        </pic:blipFill>
                        <pic:spPr>
                          <a:xfrm>
                            <a:off x="0" y="0"/>
                            <a:ext cx="990600" cy="571500"/>
                          </a:xfrm>
                          <a:prstGeom prst="rect">
                            <a:avLst/>
                          </a:prstGeom>
                          <a:noFill/>
                          <a:ln w="9525">
                            <a:noFill/>
                          </a:ln>
                        </pic:spPr>
                      </pic:pic>
                    </a:graphicData>
                  </a:graphic>
                </wp:anchor>
              </w:drawing>
            </w:r>
          </w:p>
        </w:tc>
        <w:tc>
          <w:tcPr>
            <w:tcW w:w="808" w:type="pct"/>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1)眼睛眨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2)嘴张合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3)头左右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4)身体上下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5)尾巴动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6)骑乘座椅 马鞍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7)恐龙叫声</w:t>
            </w:r>
          </w:p>
        </w:tc>
        <w:tc>
          <w:tcPr>
            <w:tcW w:w="1052" w:type="pct"/>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材料: 高品质钢架结构+电机+高质量硅胶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功率: 220v/50hz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控制模式: 二维码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恐龙真实声音</w:t>
            </w:r>
          </w:p>
        </w:tc>
        <w:tc>
          <w:tcPr>
            <w:tcW w:w="453" w:type="pct"/>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3.5-4</w:t>
            </w:r>
          </w:p>
        </w:tc>
        <w:tc>
          <w:tcPr>
            <w:tcW w:w="331" w:type="pct"/>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316" w:type="pct"/>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shd w:val="clear" w:color="auto" w:fill="auto"/>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7</w:t>
            </w:r>
          </w:p>
        </w:tc>
        <w:tc>
          <w:tcPr>
            <w:tcW w:w="521" w:type="pct"/>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恐龙</w:t>
            </w:r>
          </w:p>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骨架</w:t>
            </w:r>
          </w:p>
        </w:tc>
        <w:tc>
          <w:tcPr>
            <w:tcW w:w="1228" w:type="pct"/>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drawing>
                <wp:inline distT="0" distB="0" distL="114300" distR="114300">
                  <wp:extent cx="1083310" cy="812800"/>
                  <wp:effectExtent l="0" t="0" r="2540" b="6350"/>
                  <wp:docPr id="7" name="图片 7" descr="0d9f709dc4b6d6fd65e926b658a9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d9f709dc4b6d6fd65e926b658a9572"/>
                          <pic:cNvPicPr>
                            <a:picLocks noChangeAspect="1"/>
                          </pic:cNvPicPr>
                        </pic:nvPicPr>
                        <pic:blipFill>
                          <a:blip r:embed="rId12" cstate="print"/>
                          <a:stretch>
                            <a:fillRect/>
                          </a:stretch>
                        </pic:blipFill>
                        <pic:spPr>
                          <a:xfrm>
                            <a:off x="0" y="0"/>
                            <a:ext cx="1083310" cy="812800"/>
                          </a:xfrm>
                          <a:prstGeom prst="rect">
                            <a:avLst/>
                          </a:prstGeom>
                        </pic:spPr>
                      </pic:pic>
                    </a:graphicData>
                  </a:graphic>
                </wp:inline>
              </w:drawing>
            </w:r>
          </w:p>
        </w:tc>
        <w:tc>
          <w:tcPr>
            <w:tcW w:w="808" w:type="pct"/>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1恐龙埋藏件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2仿真骨骼化石</w:t>
            </w:r>
          </w:p>
        </w:tc>
        <w:tc>
          <w:tcPr>
            <w:tcW w:w="1052" w:type="pct"/>
            <w:shd w:val="clear" w:color="auto" w:fill="auto"/>
            <w:vAlign w:val="center"/>
          </w:tcPr>
          <w:p>
            <w:pPr>
              <w:widowControl/>
              <w:jc w:val="left"/>
              <w:rPr>
                <w:rFonts w:ascii="宋体" w:hAnsi="宋体" w:cs="宋体" w:eastAsiaTheme="minorEastAsia"/>
                <w:color w:val="000000"/>
                <w:kern w:val="0"/>
                <w:sz w:val="20"/>
                <w:szCs w:val="20"/>
              </w:rPr>
            </w:pPr>
            <w:r>
              <w:rPr>
                <w:rFonts w:hint="eastAsia" w:ascii="宋体" w:hAnsi="宋体" w:cs="宋体"/>
                <w:color w:val="000000"/>
                <w:kern w:val="0"/>
                <w:sz w:val="20"/>
                <w:szCs w:val="20"/>
              </w:rPr>
              <w:t>材料：玻璃钢</w:t>
            </w:r>
          </w:p>
        </w:tc>
        <w:tc>
          <w:tcPr>
            <w:tcW w:w="453" w:type="pct"/>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331" w:type="pct"/>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316" w:type="pct"/>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条</w:t>
            </w:r>
          </w:p>
        </w:tc>
      </w:tr>
    </w:tbl>
    <w:p>
      <w:pPr>
        <w:spacing w:beforeLines="50" w:line="400" w:lineRule="exact"/>
        <w:ind w:firstLine="411" w:firstLineChars="196"/>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rPr>
        <w:t>1.根据采购需求文件及上述技术要求，</w:t>
      </w:r>
      <w:r>
        <w:rPr>
          <w:rFonts w:hint="eastAsia" w:asciiTheme="minorEastAsia" w:hAnsiTheme="minorEastAsia" w:eastAsiaTheme="minorEastAsia" w:cstheme="minorEastAsia"/>
          <w:color w:val="000000"/>
          <w:highlight w:val="none"/>
        </w:rPr>
        <w:t>在2</w:t>
      </w:r>
      <w:r>
        <w:rPr>
          <w:rFonts w:asciiTheme="minorEastAsia" w:hAnsiTheme="minorEastAsia" w:eastAsiaTheme="minorEastAsia" w:cstheme="minorEastAsia"/>
          <w:color w:val="000000"/>
          <w:highlight w:val="none"/>
        </w:rPr>
        <w:t>020</w:t>
      </w:r>
      <w:r>
        <w:rPr>
          <w:rFonts w:hint="eastAsia" w:asciiTheme="minorEastAsia" w:hAnsiTheme="minorEastAsia" w:eastAsiaTheme="minorEastAsia" w:cstheme="minorEastAsia"/>
          <w:color w:val="000000"/>
          <w:highlight w:val="none"/>
        </w:rPr>
        <w:t>年11月25日之前完成恐龙游乐设备的采购及安装施工。包括（但不限于）恐龙游乐设备的采购、安装、施工、维保等；</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highlight w:val="none"/>
        </w:rPr>
        <w:t>2.应在2</w:t>
      </w:r>
      <w:r>
        <w:rPr>
          <w:rFonts w:asciiTheme="minorEastAsia" w:hAnsiTheme="minorEastAsia" w:eastAsiaTheme="minorEastAsia" w:cstheme="minorEastAsia"/>
          <w:color w:val="000000"/>
          <w:highlight w:val="none"/>
        </w:rPr>
        <w:t>020</w:t>
      </w:r>
      <w:r>
        <w:rPr>
          <w:rFonts w:hint="eastAsia" w:asciiTheme="minorEastAsia" w:hAnsiTheme="minorEastAsia" w:eastAsiaTheme="minorEastAsia" w:cstheme="minorEastAsia"/>
          <w:color w:val="000000"/>
          <w:highlight w:val="none"/>
        </w:rPr>
        <w:t>年11月25日之前完成该项目</w:t>
      </w:r>
      <w:r>
        <w:rPr>
          <w:rFonts w:hint="eastAsia" w:asciiTheme="minorEastAsia" w:hAnsiTheme="minorEastAsia" w:eastAsiaTheme="minorEastAsia" w:cstheme="minorEastAsia"/>
          <w:color w:val="000000"/>
        </w:rPr>
        <w:t>所需采购、安装、现场施工、维保以及其它服务等全部内容，直至交付采购人可以正常使用的标准。</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3.进场施工前，须向采购人提交详细的项目实施方案和实施过程的内容、日程，并征得采购人认可后严格执行。</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二、付款方式</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1.合同签订后7个工作日内，支付合同总金额的50%；</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2.恐龙模型运输至采购人指定地点并安装完毕调试运行成功后，支付至合同暂定总金额的9</w:t>
      </w:r>
      <w:r>
        <w:rPr>
          <w:rFonts w:hint="eastAsia" w:asciiTheme="minorEastAsia" w:hAnsiTheme="minorEastAsia" w:eastAsiaTheme="minorEastAsia" w:cstheme="minorEastAsia"/>
          <w:color w:val="000000"/>
          <w:lang w:val="en-US" w:eastAsia="zh-CN"/>
        </w:rPr>
        <w:t>5</w:t>
      </w:r>
      <w:r>
        <w:rPr>
          <w:rFonts w:hint="eastAsia" w:asciiTheme="minorEastAsia" w:hAnsiTheme="minorEastAsia" w:eastAsiaTheme="minorEastAsia" w:cstheme="minorEastAsia"/>
          <w:color w:val="000000"/>
        </w:rPr>
        <w:t>%；</w:t>
      </w:r>
    </w:p>
    <w:p>
      <w:pPr>
        <w:spacing w:line="400" w:lineRule="exact"/>
        <w:ind w:firstLine="42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w:t>
      </w:r>
      <w:r>
        <w:rPr>
          <w:rFonts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rPr>
        <w:t>恐龙展出使用一年后无质量问题，无息支付剩余</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%尾款。</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4.每次收款前，须开具等额增值税专用发票。</w:t>
      </w:r>
    </w:p>
    <w:p>
      <w:pPr>
        <w:spacing w:line="400" w:lineRule="exact"/>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rPr>
        <w:t>5.其</w:t>
      </w:r>
      <w:r>
        <w:rPr>
          <w:rFonts w:hint="eastAsia" w:asciiTheme="minorEastAsia" w:hAnsiTheme="minorEastAsia" w:eastAsiaTheme="minorEastAsia" w:cstheme="minorEastAsia"/>
          <w:color w:val="000000"/>
          <w:highlight w:val="none"/>
        </w:rPr>
        <w:t>他具体事项合同签订时与采购人约定。</w:t>
      </w:r>
    </w:p>
    <w:p>
      <w:pPr>
        <w:spacing w:beforeLines="50" w:line="460" w:lineRule="exact"/>
        <w:ind w:firstLine="482" w:firstLineChars="200"/>
        <w:rPr>
          <w:rFonts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lang w:eastAsia="zh-CN"/>
        </w:rPr>
        <w:t>三</w:t>
      </w:r>
      <w:r>
        <w:rPr>
          <w:rFonts w:hint="eastAsia" w:asciiTheme="minorEastAsia" w:hAnsiTheme="minorEastAsia" w:eastAsiaTheme="minorEastAsia" w:cstheme="minorEastAsia"/>
          <w:b/>
          <w:color w:val="000000"/>
          <w:sz w:val="24"/>
          <w:highlight w:val="none"/>
        </w:rPr>
        <w:t>、售后服务及保障</w:t>
      </w:r>
    </w:p>
    <w:p>
      <w:pPr>
        <w:spacing w:line="400" w:lineRule="exact"/>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公司承诺产品在一年质保期满后终身维修只收工本费。</w:t>
      </w:r>
    </w:p>
    <w:p>
      <w:pPr>
        <w:spacing w:line="400" w:lineRule="exact"/>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1、补货及时，保证款式一样、质地等同，颜色接近；</w:t>
      </w:r>
    </w:p>
    <w:p>
      <w:pPr>
        <w:spacing w:line="400" w:lineRule="exact"/>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highlight w:val="none"/>
        </w:rPr>
        <w:t>2、维修：接到通知后，我方人员将在</w:t>
      </w:r>
      <w:r>
        <w:rPr>
          <w:rFonts w:hint="eastAsia" w:asciiTheme="minorEastAsia" w:hAnsiTheme="minorEastAsia" w:eastAsiaTheme="minorEastAsia" w:cstheme="minorEastAsia"/>
          <w:color w:val="000000"/>
          <w:highlight w:val="none"/>
          <w:lang w:val="en-US" w:eastAsia="zh-CN"/>
        </w:rPr>
        <w:t>3</w:t>
      </w:r>
      <w:r>
        <w:rPr>
          <w:rFonts w:hint="eastAsia" w:asciiTheme="minorEastAsia" w:hAnsiTheme="minorEastAsia" w:eastAsiaTheme="minorEastAsia" w:cstheme="minorEastAsia"/>
          <w:color w:val="000000"/>
          <w:highlight w:val="none"/>
        </w:rPr>
        <w:t>日内做</w:t>
      </w:r>
      <w:r>
        <w:rPr>
          <w:rFonts w:hint="eastAsia" w:asciiTheme="minorEastAsia" w:hAnsiTheme="minorEastAsia" w:eastAsiaTheme="minorEastAsia" w:cstheme="minorEastAsia"/>
          <w:color w:val="000000"/>
        </w:rPr>
        <w:t>出响应并到达现场进行处理；</w:t>
      </w:r>
    </w:p>
    <w:p>
      <w:pPr>
        <w:spacing w:line="400" w:lineRule="exact"/>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3、易损件、备品备件供应；易损件、备品备件终身提供（质保期满后，备品、备件按实际购买价格提供）</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4、终身维修，只收取工本费。</w:t>
      </w:r>
    </w:p>
    <w:p>
      <w:pPr>
        <w:spacing w:line="400" w:lineRule="exact"/>
        <w:ind w:firstLine="420" w:firstLineChars="200"/>
        <w:rPr>
          <w:rFonts w:hint="eastAsia" w:asciiTheme="minorEastAsia" w:hAnsiTheme="minorEastAsia" w:eastAsiaTheme="minorEastAsia" w:cstheme="minorEastAsia"/>
          <w:color w:val="000000"/>
        </w:rPr>
      </w:pPr>
    </w:p>
    <w:p>
      <w:pPr>
        <w:spacing w:line="400" w:lineRule="exact"/>
        <w:rPr>
          <w:rFonts w:asciiTheme="minorEastAsia" w:hAnsiTheme="minorEastAsia" w:eastAsiaTheme="minorEastAsia" w:cstheme="minorEastAsia"/>
          <w:color w:val="000000"/>
        </w:rPr>
      </w:pPr>
      <w:r>
        <w:rPr>
          <w:rStyle w:val="18"/>
        </w:rPr>
        <w:commentReference w:id="2"/>
      </w:r>
    </w:p>
    <w:p>
      <w:pPr>
        <w:spacing w:line="400" w:lineRule="exact"/>
        <w:rPr>
          <w:rFonts w:asciiTheme="minorEastAsia" w:hAnsiTheme="minorEastAsia" w:eastAsiaTheme="minorEastAsia" w:cstheme="minorEastAsia"/>
          <w:color w:val="000000"/>
        </w:rPr>
      </w:pPr>
    </w:p>
    <w:p>
      <w:pPr>
        <w:spacing w:line="400" w:lineRule="exact"/>
        <w:rPr>
          <w:rFonts w:asciiTheme="minorEastAsia" w:hAnsiTheme="minorEastAsia" w:eastAsiaTheme="minorEastAsia" w:cstheme="minorEastAsia"/>
          <w:color w:val="000000"/>
        </w:rPr>
      </w:pPr>
    </w:p>
    <w:p>
      <w:pPr>
        <w:pStyle w:val="2"/>
        <w:rPr>
          <w:rFonts w:asciiTheme="minorEastAsia" w:hAnsiTheme="minorEastAsia" w:eastAsiaTheme="minorEastAsia" w:cstheme="minorEastAsia"/>
          <w:color w:val="000000"/>
        </w:rPr>
      </w:pPr>
      <w:bookmarkStart w:id="168" w:name="_Toc24009912"/>
      <w:r>
        <w:rPr>
          <w:rFonts w:hint="eastAsia" w:asciiTheme="minorEastAsia" w:hAnsiTheme="minorEastAsia" w:eastAsiaTheme="minorEastAsia" w:cstheme="minorEastAsia"/>
          <w:color w:val="000000"/>
        </w:rPr>
        <w:t>第五章  响应文件格式</w:t>
      </w:r>
      <w:bookmarkEnd w:id="168"/>
    </w:p>
    <w:p>
      <w:pPr>
        <w:spacing w:line="276" w:lineRule="auto"/>
        <w:ind w:firstLine="750" w:firstLineChars="250"/>
        <w:jc w:val="center"/>
        <w:rPr>
          <w:rFonts w:ascii="宋体" w:hAnsi="宋体" w:cs="宋体"/>
          <w:color w:val="000000"/>
          <w:sz w:val="30"/>
          <w:szCs w:val="30"/>
        </w:rPr>
      </w:pPr>
    </w:p>
    <w:p>
      <w:pPr>
        <w:spacing w:line="276" w:lineRule="auto"/>
        <w:jc w:val="distribute"/>
        <w:rPr>
          <w:rFonts w:ascii="宋体" w:hAnsi="宋体" w:cs="宋体"/>
          <w:b/>
          <w:bCs/>
          <w:color w:val="000000"/>
          <w:sz w:val="30"/>
          <w:szCs w:val="30"/>
        </w:rPr>
      </w:pPr>
      <w:r>
        <w:rPr>
          <w:rFonts w:hint="eastAsia" w:ascii="宋体" w:hAnsi="宋体" w:cs="宋体"/>
          <w:b/>
          <w:bCs/>
          <w:color w:val="000000"/>
          <w:sz w:val="30"/>
          <w:szCs w:val="30"/>
        </w:rPr>
        <w:t>武汉自然博物馆恐龙主题游乐设施采购项目</w:t>
      </w:r>
    </w:p>
    <w:p>
      <w:pPr>
        <w:spacing w:line="276" w:lineRule="auto"/>
        <w:jc w:val="center"/>
        <w:rPr>
          <w:rFonts w:ascii="宋体" w:hAnsi="宋体" w:cs="宋体"/>
          <w:b/>
          <w:bCs/>
          <w:color w:val="000000"/>
          <w:sz w:val="30"/>
          <w:szCs w:val="30"/>
        </w:rPr>
      </w:pPr>
    </w:p>
    <w:p>
      <w:pPr>
        <w:spacing w:line="276" w:lineRule="auto"/>
        <w:jc w:val="center"/>
        <w:rPr>
          <w:rFonts w:ascii="宋体" w:hAnsi="宋体" w:cs="宋体"/>
          <w:b/>
          <w:bCs/>
          <w:color w:val="000000"/>
          <w:sz w:val="30"/>
          <w:szCs w:val="30"/>
        </w:rPr>
      </w:pPr>
    </w:p>
    <w:p>
      <w:pPr>
        <w:spacing w:line="276" w:lineRule="auto"/>
        <w:jc w:val="center"/>
        <w:rPr>
          <w:rFonts w:ascii="宋体" w:hAnsi="宋体" w:cs="宋体"/>
          <w:b/>
          <w:bCs/>
          <w:color w:val="000000"/>
          <w:sz w:val="30"/>
          <w:szCs w:val="30"/>
        </w:rPr>
      </w:pPr>
    </w:p>
    <w:p>
      <w:pPr>
        <w:spacing w:line="276" w:lineRule="auto"/>
        <w:jc w:val="center"/>
        <w:rPr>
          <w:rFonts w:ascii="宋体" w:hAnsi="宋体" w:cs="宋体"/>
          <w:b/>
          <w:bCs/>
          <w:color w:val="000000"/>
          <w:sz w:val="30"/>
          <w:szCs w:val="30"/>
        </w:rPr>
      </w:pPr>
    </w:p>
    <w:p>
      <w:pPr>
        <w:spacing w:line="276" w:lineRule="auto"/>
        <w:jc w:val="center"/>
        <w:rPr>
          <w:rFonts w:ascii="黑体" w:hAnsi="黑体" w:eastAsia="黑体" w:cs="黑体"/>
          <w:b/>
          <w:bCs/>
          <w:color w:val="000000"/>
          <w:sz w:val="72"/>
          <w:szCs w:val="72"/>
        </w:rPr>
      </w:pPr>
      <w:r>
        <w:rPr>
          <w:rFonts w:hint="eastAsia" w:ascii="黑体" w:hAnsi="黑体" w:eastAsia="黑体" w:cs="黑体"/>
          <w:b/>
          <w:bCs/>
          <w:color w:val="000000"/>
          <w:sz w:val="72"/>
          <w:szCs w:val="72"/>
        </w:rPr>
        <w:t>响 应 文 件</w:t>
      </w:r>
    </w:p>
    <w:p>
      <w:pPr>
        <w:spacing w:beforeLines="100" w:line="276" w:lineRule="auto"/>
        <w:jc w:val="center"/>
        <w:rPr>
          <w:rFonts w:ascii="宋体" w:hAnsi="宋体" w:cs="宋体"/>
          <w:b/>
          <w:bCs/>
          <w:color w:val="000000"/>
          <w:sz w:val="30"/>
          <w:szCs w:val="30"/>
        </w:rPr>
      </w:pPr>
      <w:r>
        <w:rPr>
          <w:rFonts w:hint="eastAsia" w:ascii="宋体" w:hAnsi="宋体" w:cs="宋体"/>
          <w:b/>
          <w:bCs/>
          <w:color w:val="000000"/>
          <w:sz w:val="30"/>
          <w:szCs w:val="30"/>
        </w:rPr>
        <w:t>（    本）</w:t>
      </w: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ind w:firstLine="840" w:firstLineChars="300"/>
        <w:rPr>
          <w:rFonts w:ascii="宋体" w:hAnsi="宋体" w:cs="宋体"/>
          <w:color w:val="000000"/>
          <w:sz w:val="28"/>
          <w:szCs w:val="28"/>
          <w:u w:val="single"/>
        </w:rPr>
      </w:pPr>
      <w:r>
        <w:rPr>
          <w:rFonts w:hint="eastAsia" w:ascii="宋体" w:hAnsi="宋体" w:cs="宋体"/>
          <w:color w:val="000000"/>
          <w:sz w:val="28"/>
          <w:szCs w:val="28"/>
        </w:rPr>
        <w:t>单位名称：</w:t>
      </w:r>
      <w:r>
        <w:rPr>
          <w:rFonts w:hint="eastAsia" w:ascii="宋体" w:hAnsi="宋体" w:cs="宋体"/>
          <w:color w:val="000000"/>
          <w:sz w:val="28"/>
          <w:szCs w:val="28"/>
          <w:u w:val="single"/>
        </w:rPr>
        <w:t xml:space="preserve">                          （盖章）</w:t>
      </w:r>
    </w:p>
    <w:p>
      <w:pPr>
        <w:spacing w:line="276" w:lineRule="auto"/>
        <w:ind w:firstLine="840" w:firstLineChars="300"/>
        <w:rPr>
          <w:rFonts w:ascii="宋体" w:hAnsi="宋体" w:cs="宋体"/>
          <w:color w:val="000000"/>
          <w:sz w:val="28"/>
          <w:szCs w:val="28"/>
        </w:rPr>
      </w:pPr>
      <w:r>
        <w:rPr>
          <w:rFonts w:hint="eastAsia" w:ascii="宋体" w:hAnsi="宋体" w:cs="宋体"/>
          <w:color w:val="000000"/>
          <w:sz w:val="28"/>
          <w:szCs w:val="28"/>
        </w:rPr>
        <w:t>日    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pPr>
        <w:spacing w:line="276" w:lineRule="auto"/>
        <w:rPr>
          <w:rFonts w:ascii="宋体" w:hAnsi="宋体" w:cs="宋体"/>
          <w:color w:val="000000"/>
          <w:sz w:val="28"/>
          <w:szCs w:val="28"/>
        </w:rPr>
      </w:pPr>
    </w:p>
    <w:p>
      <w:pPr>
        <w:rPr>
          <w:rFonts w:ascii="宋体" w:hAnsi="宋体" w:cs="宋体"/>
          <w:color w:val="000000"/>
          <w:sz w:val="28"/>
          <w:szCs w:val="28"/>
        </w:rPr>
      </w:pPr>
      <w:r>
        <w:rPr>
          <w:rFonts w:ascii="宋体" w:hAnsi="宋体" w:cs="宋体"/>
          <w:color w:val="000000"/>
          <w:sz w:val="28"/>
          <w:szCs w:val="28"/>
        </w:rPr>
        <w:br w:type="page"/>
      </w:r>
    </w:p>
    <w:p>
      <w:pPr>
        <w:pStyle w:val="2"/>
        <w:rPr>
          <w:rFonts w:asciiTheme="minorEastAsia" w:hAnsiTheme="minorEastAsia" w:eastAsiaTheme="minorEastAsia" w:cstheme="minorEastAsia"/>
          <w:color w:val="000000"/>
          <w:sz w:val="30"/>
          <w:szCs w:val="30"/>
        </w:rPr>
      </w:pPr>
      <w:bookmarkStart w:id="169" w:name="_Toc8624"/>
      <w:bookmarkStart w:id="170" w:name="_Toc450231137"/>
      <w:bookmarkStart w:id="171" w:name="_Toc532549395"/>
      <w:bookmarkStart w:id="172" w:name="_Toc28422"/>
      <w:r>
        <w:rPr>
          <w:rFonts w:hint="eastAsia" w:asciiTheme="minorEastAsia" w:hAnsiTheme="minorEastAsia" w:eastAsiaTheme="minorEastAsia" w:cstheme="minorEastAsia"/>
          <w:color w:val="000000"/>
          <w:sz w:val="30"/>
          <w:szCs w:val="30"/>
        </w:rPr>
        <w:t>一、</w:t>
      </w:r>
      <w:bookmarkEnd w:id="169"/>
      <w:bookmarkEnd w:id="170"/>
      <w:bookmarkEnd w:id="171"/>
      <w:bookmarkEnd w:id="172"/>
      <w:r>
        <w:rPr>
          <w:rFonts w:hint="eastAsia" w:asciiTheme="minorEastAsia" w:hAnsiTheme="minorEastAsia" w:eastAsiaTheme="minorEastAsia" w:cstheme="minorEastAsia"/>
          <w:color w:val="000000"/>
          <w:sz w:val="30"/>
          <w:szCs w:val="30"/>
        </w:rPr>
        <w:t>报价单</w:t>
      </w:r>
    </w:p>
    <w:p>
      <w:pPr>
        <w:tabs>
          <w:tab w:val="left" w:pos="5580"/>
        </w:tabs>
        <w:spacing w:before="120" w:line="360" w:lineRule="auto"/>
        <w:rPr>
          <w:rFonts w:asciiTheme="minorEastAsia" w:hAnsiTheme="minorEastAsia" w:eastAsiaTheme="minorEastAsia" w:cstheme="minorEastAsia"/>
          <w:color w:val="000000"/>
          <w:sz w:val="24"/>
          <w:u w:val="single"/>
        </w:rPr>
      </w:pPr>
    </w:p>
    <w:p>
      <w:pPr>
        <w:tabs>
          <w:tab w:val="left" w:pos="5580"/>
        </w:tabs>
        <w:spacing w:before="120" w:line="360" w:lineRule="auto"/>
        <w:rPr>
          <w:rFonts w:asciiTheme="minorEastAsia" w:hAnsiTheme="minorEastAsia" w:eastAsiaTheme="minorEastAsia" w:cstheme="minorEastAsia"/>
          <w:color w:val="000000"/>
          <w:spacing w:val="11"/>
          <w:sz w:val="24"/>
          <w:u w:val="single"/>
        </w:rPr>
      </w:pPr>
      <w:r>
        <w:rPr>
          <w:rFonts w:hint="eastAsia" w:asciiTheme="minorEastAsia" w:hAnsiTheme="minorEastAsia" w:eastAsiaTheme="minorEastAsia" w:cstheme="minorEastAsia"/>
          <w:color w:val="000000"/>
          <w:spacing w:val="11"/>
          <w:sz w:val="24"/>
          <w:u w:val="single"/>
        </w:rPr>
        <w:t>长江文明馆经营管理有限公司</w:t>
      </w:r>
      <w:r>
        <w:rPr>
          <w:rFonts w:hint="eastAsia" w:asciiTheme="minorEastAsia" w:hAnsiTheme="minorEastAsia" w:eastAsiaTheme="minorEastAsia" w:cstheme="minorEastAsia"/>
          <w:color w:val="000000"/>
          <w:spacing w:val="11"/>
          <w:sz w:val="24"/>
        </w:rPr>
        <w:t>：</w:t>
      </w:r>
    </w:p>
    <w:p>
      <w:pPr>
        <w:spacing w:line="360" w:lineRule="auto"/>
        <w:ind w:firstLine="524" w:firstLineChars="200"/>
        <w:jc w:val="left"/>
        <w:textAlignment w:val="baseline"/>
        <w:rPr>
          <w:rFonts w:asciiTheme="minorEastAsia" w:hAnsiTheme="minorEastAsia" w:eastAsiaTheme="minorEastAsia" w:cstheme="minorEastAsia"/>
          <w:color w:val="000000"/>
          <w:spacing w:val="11"/>
          <w:sz w:val="24"/>
        </w:rPr>
      </w:pPr>
      <w:r>
        <w:rPr>
          <w:rFonts w:hint="eastAsia" w:asciiTheme="minorEastAsia" w:hAnsiTheme="minorEastAsia" w:eastAsiaTheme="minorEastAsia" w:cstheme="minorEastAsia"/>
          <w:color w:val="000000"/>
          <w:spacing w:val="11"/>
          <w:sz w:val="24"/>
        </w:rPr>
        <w:t>根据已收到的项目的采购文件，在详细研究采购文件后。我方愿意按</w:t>
      </w:r>
      <w:r>
        <w:rPr>
          <w:rFonts w:hint="eastAsia"/>
          <w:color w:val="000000"/>
          <w:sz w:val="24"/>
        </w:rPr>
        <w:t>人民币</w:t>
      </w:r>
      <w:r>
        <w:rPr>
          <w:rFonts w:hint="eastAsia"/>
          <w:color w:val="000000"/>
          <w:sz w:val="24"/>
          <w:u w:val="single"/>
        </w:rPr>
        <w:t>（大写）      　　　</w:t>
      </w:r>
      <w:r>
        <w:rPr>
          <w:rFonts w:hint="eastAsia"/>
          <w:color w:val="000000"/>
          <w:sz w:val="24"/>
        </w:rPr>
        <w:t>元（</w:t>
      </w:r>
      <w:r>
        <w:rPr>
          <w:rFonts w:hint="eastAsia" w:asciiTheme="minorEastAsia" w:hAnsiTheme="minorEastAsia" w:eastAsiaTheme="minorEastAsia" w:cstheme="minorEastAsia"/>
          <w:color w:val="000000"/>
          <w:spacing w:val="11"/>
          <w:sz w:val="24"/>
          <w:u w:val="single"/>
        </w:rPr>
        <w:t>¥</w:t>
      </w:r>
      <w:r>
        <w:rPr>
          <w:color w:val="000000"/>
          <w:sz w:val="24"/>
          <w:u w:val="single"/>
        </w:rPr>
        <w:t xml:space="preserve">          </w:t>
      </w:r>
      <w:r>
        <w:rPr>
          <w:rFonts w:hint="eastAsia"/>
          <w:color w:val="000000"/>
          <w:sz w:val="24"/>
        </w:rPr>
        <w:t>元）</w:t>
      </w:r>
      <w:r>
        <w:rPr>
          <w:rFonts w:hint="eastAsia" w:asciiTheme="minorEastAsia" w:hAnsiTheme="minorEastAsia" w:eastAsiaTheme="minorEastAsia" w:cstheme="minorEastAsia"/>
          <w:color w:val="000000"/>
          <w:spacing w:val="11"/>
          <w:sz w:val="24"/>
        </w:rPr>
        <w:t>的总价承担采购文件中规定的应由我方完成的全部工作。</w:t>
      </w:r>
    </w:p>
    <w:p>
      <w:pPr>
        <w:tabs>
          <w:tab w:val="left" w:pos="540"/>
        </w:tabs>
        <w:spacing w:line="360" w:lineRule="auto"/>
        <w:ind w:firstLine="570"/>
        <w:jc w:val="left"/>
        <w:textAlignment w:val="baseline"/>
        <w:rPr>
          <w:rFonts w:asciiTheme="minorEastAsia" w:hAnsiTheme="minorEastAsia" w:eastAsiaTheme="minorEastAsia" w:cstheme="minorEastAsia"/>
          <w:color w:val="000000"/>
          <w:spacing w:val="11"/>
          <w:sz w:val="24"/>
        </w:rPr>
      </w:pPr>
      <w:r>
        <w:rPr>
          <w:rFonts w:hint="eastAsia" w:asciiTheme="minorEastAsia" w:hAnsiTheme="minorEastAsia" w:eastAsiaTheme="minorEastAsia" w:cstheme="minorEastAsia"/>
          <w:color w:val="000000"/>
          <w:spacing w:val="11"/>
          <w:sz w:val="24"/>
        </w:rPr>
        <w:t>在此，我方郑重承诺：</w:t>
      </w:r>
    </w:p>
    <w:p>
      <w:pPr>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r>
        <w:rPr>
          <w:rFonts w:hint="eastAsia" w:asciiTheme="minorEastAsia" w:hAnsiTheme="minorEastAsia" w:eastAsiaTheme="minorEastAsia" w:cstheme="minorEastAsia"/>
          <w:color w:val="000000"/>
          <w:spacing w:val="11"/>
          <w:sz w:val="24"/>
        </w:rPr>
        <w:t>（1）根据武汉自然博物馆恐龙主题游乐设施采购项目文件，经研究上述采购文件及相关资料后，我方愿意以人民币</w:t>
      </w:r>
      <w:r>
        <w:rPr>
          <w:rFonts w:hint="eastAsia" w:asciiTheme="minorEastAsia" w:hAnsiTheme="minorEastAsia" w:eastAsiaTheme="minorEastAsia" w:cstheme="minorEastAsia"/>
          <w:color w:val="000000"/>
          <w:spacing w:val="11"/>
          <w:sz w:val="24"/>
          <w:u w:val="single"/>
        </w:rPr>
        <w:t xml:space="preserve"> ¥       元</w:t>
      </w:r>
      <w:r>
        <w:rPr>
          <w:rFonts w:hint="eastAsia" w:asciiTheme="minorEastAsia" w:hAnsiTheme="minorEastAsia" w:eastAsiaTheme="minorEastAsia" w:cstheme="minorEastAsia"/>
          <w:color w:val="000000"/>
          <w:spacing w:val="11"/>
          <w:sz w:val="24"/>
        </w:rPr>
        <w:t>的总价并按采购文件、合同条款的要求承包上述项目。并承担任何由我方管理造成的责任。</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r>
        <w:rPr>
          <w:rFonts w:hint="eastAsia" w:asciiTheme="minorEastAsia" w:hAnsiTheme="minorEastAsia" w:eastAsiaTheme="minorEastAsia" w:cstheme="minorEastAsia"/>
          <w:color w:val="000000"/>
          <w:spacing w:val="11"/>
          <w:sz w:val="24"/>
        </w:rPr>
        <w:t>（2）我方已详细审核全部采购文件，包括修改文件及有关附件。</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r>
        <w:rPr>
          <w:rFonts w:hint="eastAsia" w:asciiTheme="minorEastAsia" w:hAnsiTheme="minorEastAsia" w:eastAsiaTheme="minorEastAsia" w:cstheme="minorEastAsia"/>
          <w:color w:val="000000"/>
          <w:spacing w:val="11"/>
          <w:sz w:val="24"/>
        </w:rPr>
        <w:t>（3）一旦我方获选，我方保证按照采购文件、合同协议的要求全方位实施管理该项目。</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u w:val="single"/>
        </w:rPr>
      </w:pPr>
      <w:r>
        <w:rPr>
          <w:rFonts w:hint="eastAsia" w:asciiTheme="minorEastAsia" w:hAnsiTheme="minorEastAsia" w:eastAsiaTheme="minorEastAsia" w:cstheme="minorEastAsia"/>
          <w:color w:val="000000"/>
          <w:spacing w:val="11"/>
          <w:sz w:val="24"/>
        </w:rPr>
        <w:t>单位名称：</w:t>
      </w:r>
      <w:r>
        <w:rPr>
          <w:rFonts w:hint="eastAsia" w:asciiTheme="minorEastAsia" w:hAnsiTheme="minorEastAsia" w:eastAsiaTheme="minorEastAsia" w:cstheme="minorEastAsia"/>
          <w:color w:val="000000"/>
          <w:spacing w:val="11"/>
          <w:sz w:val="24"/>
          <w:u w:val="single"/>
        </w:rPr>
        <w:t xml:space="preserve">                  （公章）</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u w:val="single"/>
        </w:rPr>
      </w:pPr>
      <w:r>
        <w:rPr>
          <w:rFonts w:hint="eastAsia" w:asciiTheme="minorEastAsia" w:hAnsiTheme="minorEastAsia" w:eastAsiaTheme="minorEastAsia" w:cstheme="minorEastAsia"/>
          <w:color w:val="000000"/>
          <w:spacing w:val="11"/>
          <w:sz w:val="24"/>
        </w:rPr>
        <w:t>法人代表：</w:t>
      </w:r>
      <w:r>
        <w:rPr>
          <w:rFonts w:hint="eastAsia" w:asciiTheme="minorEastAsia" w:hAnsiTheme="minorEastAsia" w:eastAsiaTheme="minorEastAsia" w:cstheme="minorEastAsia"/>
          <w:color w:val="000000"/>
          <w:spacing w:val="11"/>
          <w:sz w:val="24"/>
          <w:u w:val="single"/>
        </w:rPr>
        <w:t xml:space="preserve">                  （签字）</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u w:val="single"/>
        </w:rPr>
      </w:pPr>
      <w:r>
        <w:rPr>
          <w:rFonts w:hint="eastAsia" w:asciiTheme="minorEastAsia" w:hAnsiTheme="minorEastAsia" w:eastAsiaTheme="minorEastAsia" w:cstheme="minorEastAsia"/>
          <w:color w:val="000000"/>
          <w:spacing w:val="11"/>
          <w:sz w:val="24"/>
        </w:rPr>
        <w:t>单位地址：</w:t>
      </w:r>
      <w:r>
        <w:rPr>
          <w:rFonts w:hint="eastAsia" w:asciiTheme="minorEastAsia" w:hAnsiTheme="minorEastAsia" w:eastAsiaTheme="minorEastAsia" w:cstheme="minorEastAsia"/>
          <w:color w:val="000000"/>
          <w:spacing w:val="11"/>
          <w:sz w:val="24"/>
          <w:u w:val="single"/>
        </w:rPr>
        <w:t xml:space="preserve">                          </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u w:val="single"/>
        </w:rPr>
      </w:pPr>
      <w:r>
        <w:rPr>
          <w:rFonts w:hint="eastAsia" w:asciiTheme="minorEastAsia" w:hAnsiTheme="minorEastAsia" w:eastAsiaTheme="minorEastAsia" w:cstheme="minorEastAsia"/>
          <w:color w:val="000000"/>
          <w:spacing w:val="11"/>
          <w:sz w:val="24"/>
        </w:rPr>
        <w:t>电话传真：</w:t>
      </w:r>
      <w:r>
        <w:rPr>
          <w:rFonts w:hint="eastAsia" w:asciiTheme="minorEastAsia" w:hAnsiTheme="minorEastAsia" w:eastAsiaTheme="minorEastAsia" w:cstheme="minorEastAsia"/>
          <w:color w:val="000000"/>
          <w:spacing w:val="11"/>
          <w:sz w:val="24"/>
          <w:u w:val="single"/>
        </w:rPr>
        <w:t xml:space="preserve">                          </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r>
        <w:rPr>
          <w:rFonts w:hint="eastAsia" w:asciiTheme="minorEastAsia" w:hAnsiTheme="minorEastAsia" w:eastAsiaTheme="minorEastAsia" w:cstheme="minorEastAsia"/>
          <w:color w:val="000000"/>
          <w:spacing w:val="11"/>
          <w:sz w:val="24"/>
        </w:rPr>
        <w:t>签字日期：</w:t>
      </w:r>
      <w:r>
        <w:rPr>
          <w:rFonts w:hint="eastAsia" w:asciiTheme="minorEastAsia" w:hAnsiTheme="minorEastAsia" w:eastAsiaTheme="minorEastAsia" w:cstheme="minorEastAsia"/>
          <w:color w:val="000000"/>
          <w:spacing w:val="11"/>
          <w:sz w:val="24"/>
          <w:u w:val="single"/>
        </w:rPr>
        <w:t xml:space="preserve">         </w:t>
      </w:r>
      <w:r>
        <w:rPr>
          <w:rFonts w:hint="eastAsia" w:asciiTheme="minorEastAsia" w:hAnsiTheme="minorEastAsia" w:eastAsiaTheme="minorEastAsia" w:cstheme="minorEastAsia"/>
          <w:color w:val="000000"/>
          <w:spacing w:val="11"/>
          <w:sz w:val="24"/>
        </w:rPr>
        <w:t>年</w:t>
      </w:r>
      <w:r>
        <w:rPr>
          <w:rFonts w:hint="eastAsia" w:asciiTheme="minorEastAsia" w:hAnsiTheme="minorEastAsia" w:eastAsiaTheme="minorEastAsia" w:cstheme="minorEastAsia"/>
          <w:color w:val="000000"/>
          <w:spacing w:val="11"/>
          <w:sz w:val="24"/>
          <w:u w:val="single"/>
        </w:rPr>
        <w:t xml:space="preserve">      </w:t>
      </w:r>
      <w:r>
        <w:rPr>
          <w:rFonts w:hint="eastAsia" w:asciiTheme="minorEastAsia" w:hAnsiTheme="minorEastAsia" w:eastAsiaTheme="minorEastAsia" w:cstheme="minorEastAsia"/>
          <w:color w:val="000000"/>
          <w:spacing w:val="11"/>
          <w:sz w:val="24"/>
        </w:rPr>
        <w:t>月</w:t>
      </w:r>
      <w:r>
        <w:rPr>
          <w:rFonts w:hint="eastAsia" w:asciiTheme="minorEastAsia" w:hAnsiTheme="minorEastAsia" w:eastAsiaTheme="minorEastAsia" w:cstheme="minorEastAsia"/>
          <w:color w:val="000000"/>
          <w:spacing w:val="11"/>
          <w:sz w:val="24"/>
          <w:u w:val="single"/>
        </w:rPr>
        <w:t xml:space="preserve">      </w:t>
      </w:r>
      <w:r>
        <w:rPr>
          <w:rFonts w:hint="eastAsia" w:asciiTheme="minorEastAsia" w:hAnsiTheme="minorEastAsia" w:eastAsiaTheme="minorEastAsia" w:cstheme="minorEastAsia"/>
          <w:color w:val="000000"/>
          <w:spacing w:val="11"/>
          <w:sz w:val="24"/>
        </w:rPr>
        <w:t>日</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p>
    <w:p>
      <w:pPr>
        <w:rPr>
          <w:rFonts w:asciiTheme="minorEastAsia" w:hAnsiTheme="minorEastAsia" w:eastAsiaTheme="minorEastAsia" w:cstheme="minorEastAsia"/>
          <w:color w:val="000000"/>
          <w:spacing w:val="11"/>
          <w:sz w:val="24"/>
        </w:rPr>
      </w:pPr>
      <w:r>
        <w:rPr>
          <w:rFonts w:hint="eastAsia" w:asciiTheme="minorEastAsia" w:hAnsiTheme="minorEastAsia" w:eastAsiaTheme="minorEastAsia" w:cstheme="minorEastAsia"/>
          <w:color w:val="000000"/>
          <w:spacing w:val="11"/>
          <w:sz w:val="24"/>
        </w:rPr>
        <w:br w:type="page"/>
      </w:r>
    </w:p>
    <w:p>
      <w:pPr>
        <w:pStyle w:val="2"/>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二、分项报价明细表</w:t>
      </w:r>
    </w:p>
    <w:p>
      <w:pPr>
        <w:spacing w:beforeLines="50" w:line="460" w:lineRule="exact"/>
        <w:ind w:firstLine="480" w:firstLineChars="200"/>
        <w:rPr>
          <w:rFonts w:ascii="宋体" w:hAnsi="宋体"/>
          <w:color w:val="000000"/>
          <w:sz w:val="24"/>
          <w:u w:val="single"/>
        </w:rPr>
      </w:pPr>
      <w:r>
        <w:rPr>
          <w:rFonts w:hint="eastAsia" w:ascii="宋体" w:hAnsi="宋体"/>
          <w:color w:val="000000"/>
          <w:sz w:val="24"/>
        </w:rPr>
        <w:t>项目名称：</w:t>
      </w:r>
      <w:r>
        <w:rPr>
          <w:rFonts w:hint="eastAsia" w:asciiTheme="minorEastAsia" w:hAnsiTheme="minorEastAsia" w:eastAsiaTheme="minorEastAsia" w:cstheme="minorEastAsia"/>
          <w:color w:val="000000"/>
          <w:sz w:val="24"/>
          <w:u w:val="single"/>
        </w:rPr>
        <w:t>武汉自然博物馆恐龙主题游乐设施采购项目</w:t>
      </w:r>
    </w:p>
    <w:tbl>
      <w:tblPr>
        <w:tblStyle w:val="15"/>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659"/>
        <w:gridCol w:w="2400"/>
        <w:gridCol w:w="544"/>
        <w:gridCol w:w="544"/>
        <w:gridCol w:w="900"/>
        <w:gridCol w:w="1063"/>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29"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序号</w:t>
            </w:r>
          </w:p>
        </w:tc>
        <w:tc>
          <w:tcPr>
            <w:tcW w:w="1659"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项目名称</w:t>
            </w:r>
          </w:p>
        </w:tc>
        <w:tc>
          <w:tcPr>
            <w:tcW w:w="2400"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项目特征</w:t>
            </w:r>
          </w:p>
        </w:tc>
        <w:tc>
          <w:tcPr>
            <w:tcW w:w="544"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单位</w:t>
            </w:r>
          </w:p>
        </w:tc>
        <w:tc>
          <w:tcPr>
            <w:tcW w:w="544"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数量</w:t>
            </w:r>
          </w:p>
        </w:tc>
        <w:tc>
          <w:tcPr>
            <w:tcW w:w="900"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单价</w:t>
            </w:r>
          </w:p>
        </w:tc>
        <w:tc>
          <w:tcPr>
            <w:tcW w:w="1063"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总价</w:t>
            </w:r>
          </w:p>
        </w:tc>
        <w:tc>
          <w:tcPr>
            <w:tcW w:w="2087"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1659" w:type="dxa"/>
            <w:vAlign w:val="center"/>
          </w:tcPr>
          <w:p>
            <w:pPr>
              <w:spacing w:line="360" w:lineRule="auto"/>
              <w:jc w:val="left"/>
              <w:rPr>
                <w:rFonts w:asciiTheme="minorEastAsia" w:hAnsiTheme="minorEastAsia" w:eastAsiaTheme="minorEastAsia" w:cstheme="minorEastAsia"/>
                <w:color w:val="000000"/>
                <w:sz w:val="24"/>
              </w:rPr>
            </w:pPr>
          </w:p>
        </w:tc>
        <w:tc>
          <w:tcPr>
            <w:tcW w:w="2400"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900" w:type="dxa"/>
            <w:vAlign w:val="center"/>
          </w:tcPr>
          <w:p>
            <w:pPr>
              <w:spacing w:line="360" w:lineRule="auto"/>
              <w:jc w:val="center"/>
              <w:rPr>
                <w:rFonts w:asciiTheme="minorEastAsia" w:hAnsiTheme="minorEastAsia" w:eastAsiaTheme="minorEastAsia" w:cstheme="minorEastAsia"/>
                <w:color w:val="000000"/>
                <w:sz w:val="24"/>
              </w:rPr>
            </w:pPr>
          </w:p>
        </w:tc>
        <w:tc>
          <w:tcPr>
            <w:tcW w:w="1063" w:type="dxa"/>
            <w:vAlign w:val="center"/>
          </w:tcPr>
          <w:p>
            <w:pPr>
              <w:spacing w:line="360" w:lineRule="auto"/>
              <w:jc w:val="center"/>
              <w:rPr>
                <w:rFonts w:asciiTheme="minorEastAsia" w:hAnsiTheme="minorEastAsia" w:eastAsiaTheme="minorEastAsia" w:cstheme="minorEastAsia"/>
                <w:color w:val="000000"/>
                <w:sz w:val="24"/>
              </w:rPr>
            </w:pPr>
          </w:p>
        </w:tc>
        <w:tc>
          <w:tcPr>
            <w:tcW w:w="2087" w:type="dxa"/>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1659" w:type="dxa"/>
            <w:vAlign w:val="center"/>
          </w:tcPr>
          <w:p>
            <w:pPr>
              <w:spacing w:line="360" w:lineRule="auto"/>
              <w:jc w:val="left"/>
              <w:rPr>
                <w:rFonts w:asciiTheme="minorEastAsia" w:hAnsiTheme="minorEastAsia" w:eastAsiaTheme="minorEastAsia" w:cstheme="minorEastAsia"/>
                <w:color w:val="000000"/>
                <w:sz w:val="24"/>
              </w:rPr>
            </w:pPr>
          </w:p>
        </w:tc>
        <w:tc>
          <w:tcPr>
            <w:tcW w:w="2400"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900" w:type="dxa"/>
            <w:vAlign w:val="center"/>
          </w:tcPr>
          <w:p>
            <w:pPr>
              <w:spacing w:line="360" w:lineRule="auto"/>
              <w:jc w:val="center"/>
              <w:rPr>
                <w:rFonts w:asciiTheme="minorEastAsia" w:hAnsiTheme="minorEastAsia" w:eastAsiaTheme="minorEastAsia" w:cstheme="minorEastAsia"/>
                <w:color w:val="000000"/>
                <w:sz w:val="24"/>
              </w:rPr>
            </w:pPr>
          </w:p>
        </w:tc>
        <w:tc>
          <w:tcPr>
            <w:tcW w:w="1063" w:type="dxa"/>
            <w:vAlign w:val="center"/>
          </w:tcPr>
          <w:p>
            <w:pPr>
              <w:spacing w:line="360" w:lineRule="auto"/>
              <w:jc w:val="center"/>
              <w:rPr>
                <w:rFonts w:asciiTheme="minorEastAsia" w:hAnsiTheme="minorEastAsia" w:eastAsiaTheme="minorEastAsia" w:cstheme="minorEastAsia"/>
                <w:color w:val="000000"/>
                <w:sz w:val="24"/>
              </w:rPr>
            </w:pPr>
          </w:p>
        </w:tc>
        <w:tc>
          <w:tcPr>
            <w:tcW w:w="2087" w:type="dxa"/>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1659" w:type="dxa"/>
            <w:vAlign w:val="center"/>
          </w:tcPr>
          <w:p>
            <w:pPr>
              <w:spacing w:line="360" w:lineRule="auto"/>
              <w:jc w:val="left"/>
              <w:rPr>
                <w:rFonts w:asciiTheme="minorEastAsia" w:hAnsiTheme="minorEastAsia" w:eastAsiaTheme="minorEastAsia" w:cstheme="minorEastAsia"/>
                <w:color w:val="000000"/>
                <w:sz w:val="24"/>
              </w:rPr>
            </w:pPr>
          </w:p>
        </w:tc>
        <w:tc>
          <w:tcPr>
            <w:tcW w:w="2400"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900" w:type="dxa"/>
            <w:vAlign w:val="center"/>
          </w:tcPr>
          <w:p>
            <w:pPr>
              <w:spacing w:line="360" w:lineRule="auto"/>
              <w:jc w:val="center"/>
              <w:rPr>
                <w:rFonts w:asciiTheme="minorEastAsia" w:hAnsiTheme="minorEastAsia" w:eastAsiaTheme="minorEastAsia" w:cstheme="minorEastAsia"/>
                <w:color w:val="000000"/>
                <w:sz w:val="24"/>
              </w:rPr>
            </w:pPr>
          </w:p>
        </w:tc>
        <w:tc>
          <w:tcPr>
            <w:tcW w:w="1063" w:type="dxa"/>
            <w:vAlign w:val="center"/>
          </w:tcPr>
          <w:p>
            <w:pPr>
              <w:spacing w:line="360" w:lineRule="auto"/>
              <w:jc w:val="center"/>
              <w:rPr>
                <w:rFonts w:asciiTheme="minorEastAsia" w:hAnsiTheme="minorEastAsia" w:eastAsiaTheme="minorEastAsia" w:cstheme="minorEastAsia"/>
                <w:color w:val="000000"/>
                <w:sz w:val="24"/>
              </w:rPr>
            </w:pPr>
          </w:p>
        </w:tc>
        <w:tc>
          <w:tcPr>
            <w:tcW w:w="2087" w:type="dxa"/>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1659" w:type="dxa"/>
            <w:vAlign w:val="center"/>
          </w:tcPr>
          <w:p>
            <w:pPr>
              <w:spacing w:line="360" w:lineRule="auto"/>
              <w:jc w:val="left"/>
              <w:rPr>
                <w:rFonts w:asciiTheme="minorEastAsia" w:hAnsiTheme="minorEastAsia" w:eastAsiaTheme="minorEastAsia" w:cstheme="minorEastAsia"/>
                <w:color w:val="000000"/>
                <w:sz w:val="24"/>
              </w:rPr>
            </w:pPr>
          </w:p>
        </w:tc>
        <w:tc>
          <w:tcPr>
            <w:tcW w:w="2400"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900" w:type="dxa"/>
            <w:vAlign w:val="center"/>
          </w:tcPr>
          <w:p>
            <w:pPr>
              <w:spacing w:line="360" w:lineRule="auto"/>
              <w:jc w:val="center"/>
              <w:rPr>
                <w:rFonts w:asciiTheme="minorEastAsia" w:hAnsiTheme="minorEastAsia" w:eastAsiaTheme="minorEastAsia" w:cstheme="minorEastAsia"/>
                <w:color w:val="000000"/>
                <w:sz w:val="24"/>
              </w:rPr>
            </w:pPr>
          </w:p>
        </w:tc>
        <w:tc>
          <w:tcPr>
            <w:tcW w:w="1063" w:type="dxa"/>
            <w:vAlign w:val="center"/>
          </w:tcPr>
          <w:p>
            <w:pPr>
              <w:spacing w:line="360" w:lineRule="auto"/>
              <w:jc w:val="center"/>
              <w:rPr>
                <w:rFonts w:asciiTheme="minorEastAsia" w:hAnsiTheme="minorEastAsia" w:eastAsiaTheme="minorEastAsia" w:cstheme="minorEastAsia"/>
                <w:color w:val="000000"/>
                <w:sz w:val="24"/>
              </w:rPr>
            </w:pPr>
          </w:p>
        </w:tc>
        <w:tc>
          <w:tcPr>
            <w:tcW w:w="2087" w:type="dxa"/>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c>
          <w:tcPr>
            <w:tcW w:w="1659" w:type="dxa"/>
            <w:vAlign w:val="center"/>
          </w:tcPr>
          <w:p>
            <w:pPr>
              <w:spacing w:line="360" w:lineRule="auto"/>
              <w:jc w:val="left"/>
              <w:rPr>
                <w:rFonts w:asciiTheme="minorEastAsia" w:hAnsiTheme="minorEastAsia" w:eastAsiaTheme="minorEastAsia" w:cstheme="minorEastAsia"/>
                <w:color w:val="000000"/>
                <w:sz w:val="24"/>
              </w:rPr>
            </w:pPr>
          </w:p>
        </w:tc>
        <w:tc>
          <w:tcPr>
            <w:tcW w:w="2400"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900" w:type="dxa"/>
            <w:vAlign w:val="center"/>
          </w:tcPr>
          <w:p>
            <w:pPr>
              <w:spacing w:line="360" w:lineRule="auto"/>
              <w:jc w:val="center"/>
              <w:rPr>
                <w:rFonts w:asciiTheme="minorEastAsia" w:hAnsiTheme="minorEastAsia" w:eastAsiaTheme="minorEastAsia" w:cstheme="minorEastAsia"/>
                <w:color w:val="000000"/>
                <w:sz w:val="24"/>
              </w:rPr>
            </w:pPr>
          </w:p>
        </w:tc>
        <w:tc>
          <w:tcPr>
            <w:tcW w:w="1063" w:type="dxa"/>
            <w:vAlign w:val="center"/>
          </w:tcPr>
          <w:p>
            <w:pPr>
              <w:spacing w:line="360" w:lineRule="auto"/>
              <w:jc w:val="center"/>
              <w:rPr>
                <w:rFonts w:asciiTheme="minorEastAsia" w:hAnsiTheme="minorEastAsia" w:eastAsiaTheme="minorEastAsia" w:cstheme="minorEastAsia"/>
                <w:color w:val="000000"/>
                <w:sz w:val="24"/>
              </w:rPr>
            </w:pPr>
          </w:p>
        </w:tc>
        <w:tc>
          <w:tcPr>
            <w:tcW w:w="2087" w:type="dxa"/>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1659" w:type="dxa"/>
            <w:vAlign w:val="center"/>
          </w:tcPr>
          <w:p>
            <w:pPr>
              <w:spacing w:line="360" w:lineRule="auto"/>
              <w:jc w:val="left"/>
              <w:rPr>
                <w:rFonts w:asciiTheme="minorEastAsia" w:hAnsiTheme="minorEastAsia" w:eastAsiaTheme="minorEastAsia" w:cstheme="minorEastAsia"/>
                <w:color w:val="000000"/>
                <w:sz w:val="24"/>
              </w:rPr>
            </w:pPr>
          </w:p>
        </w:tc>
        <w:tc>
          <w:tcPr>
            <w:tcW w:w="2400"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900" w:type="dxa"/>
            <w:vAlign w:val="center"/>
          </w:tcPr>
          <w:p>
            <w:pPr>
              <w:spacing w:line="360" w:lineRule="auto"/>
              <w:jc w:val="center"/>
              <w:rPr>
                <w:rFonts w:asciiTheme="minorEastAsia" w:hAnsiTheme="minorEastAsia" w:eastAsiaTheme="minorEastAsia" w:cstheme="minorEastAsia"/>
                <w:color w:val="000000"/>
                <w:sz w:val="24"/>
              </w:rPr>
            </w:pPr>
          </w:p>
        </w:tc>
        <w:tc>
          <w:tcPr>
            <w:tcW w:w="1063" w:type="dxa"/>
            <w:vAlign w:val="center"/>
          </w:tcPr>
          <w:p>
            <w:pPr>
              <w:spacing w:line="360" w:lineRule="auto"/>
              <w:jc w:val="center"/>
              <w:rPr>
                <w:rFonts w:asciiTheme="minorEastAsia" w:hAnsiTheme="minorEastAsia" w:eastAsiaTheme="minorEastAsia" w:cstheme="minorEastAsia"/>
                <w:color w:val="000000"/>
                <w:sz w:val="24"/>
              </w:rPr>
            </w:pPr>
          </w:p>
        </w:tc>
        <w:tc>
          <w:tcPr>
            <w:tcW w:w="2087" w:type="dxa"/>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26" w:type="dxa"/>
            <w:gridSpan w:val="8"/>
            <w:vAlign w:val="center"/>
          </w:tcPr>
          <w:p>
            <w:pPr>
              <w:spacing w:line="360" w:lineRule="auto"/>
              <w:jc w:val="center"/>
              <w:rPr>
                <w:rFonts w:asciiTheme="minorEastAsia" w:hAnsiTheme="minorEastAsia" w:eastAsiaTheme="minorEastAsia" w:cstheme="minorEastAsia"/>
                <w:color w:val="000000"/>
                <w:sz w:val="24"/>
              </w:rPr>
            </w:pPr>
            <w:r>
              <w:rPr>
                <w:rFonts w:hint="eastAsia"/>
                <w:color w:val="000000"/>
                <w:sz w:val="24"/>
              </w:rPr>
              <w:t>总报价：人民币</w:t>
            </w:r>
            <w:r>
              <w:rPr>
                <w:rFonts w:hint="eastAsia"/>
                <w:color w:val="000000"/>
                <w:sz w:val="24"/>
                <w:u w:val="single"/>
              </w:rPr>
              <w:t>（大写）      　　　</w:t>
            </w:r>
            <w:r>
              <w:rPr>
                <w:rFonts w:hint="eastAsia"/>
                <w:color w:val="000000"/>
                <w:sz w:val="24"/>
              </w:rPr>
              <w:t>元（</w:t>
            </w:r>
            <w:r>
              <w:rPr>
                <w:rFonts w:hint="eastAsia" w:asciiTheme="minorEastAsia" w:hAnsiTheme="minorEastAsia" w:eastAsiaTheme="minorEastAsia" w:cstheme="minorEastAsia"/>
                <w:color w:val="000000"/>
                <w:spacing w:val="11"/>
                <w:sz w:val="24"/>
                <w:u w:val="single"/>
              </w:rPr>
              <w:t>¥</w:t>
            </w:r>
            <w:r>
              <w:rPr>
                <w:color w:val="000000"/>
                <w:sz w:val="24"/>
                <w:u w:val="single"/>
              </w:rPr>
              <w:t xml:space="preserve">          </w:t>
            </w:r>
            <w:r>
              <w:rPr>
                <w:rFonts w:hint="eastAsia"/>
                <w:color w:val="000000"/>
                <w:sz w:val="24"/>
              </w:rPr>
              <w:t>元）</w:t>
            </w:r>
          </w:p>
        </w:tc>
      </w:tr>
    </w:tbl>
    <w:p>
      <w:pPr>
        <w:tabs>
          <w:tab w:val="left" w:pos="5580"/>
        </w:tabs>
        <w:spacing w:before="120" w:line="360" w:lineRule="auto"/>
        <w:rPr>
          <w:rFonts w:asciiTheme="minorEastAsia" w:hAnsiTheme="minorEastAsia" w:eastAsiaTheme="minorEastAsia" w:cstheme="minorEastAsia"/>
          <w:color w:val="000000"/>
          <w:sz w:val="24"/>
          <w:u w:val="single"/>
        </w:rPr>
      </w:pPr>
    </w:p>
    <w:p>
      <w:pPr>
        <w:spacing w:line="360" w:lineRule="auto"/>
        <w:rPr>
          <w:rFonts w:ascii="宋体" w:hAnsi="宋体"/>
          <w:color w:val="000000"/>
          <w:sz w:val="24"/>
        </w:rPr>
      </w:pPr>
      <w:r>
        <w:rPr>
          <w:rFonts w:hint="eastAsia" w:ascii="宋体" w:hAnsi="宋体"/>
          <w:color w:val="000000"/>
          <w:sz w:val="24"/>
        </w:rPr>
        <w:t>注：</w:t>
      </w:r>
      <w:r>
        <w:rPr>
          <w:rFonts w:ascii="宋体" w:hAnsi="宋体"/>
          <w:color w:val="000000"/>
          <w:sz w:val="24"/>
        </w:rPr>
        <w:t>1.</w:t>
      </w:r>
      <w:r>
        <w:rPr>
          <w:rFonts w:hint="eastAsia" w:ascii="宋体" w:hAnsi="宋体"/>
          <w:color w:val="000000"/>
          <w:sz w:val="24"/>
        </w:rPr>
        <w:t>所有价格均用人民币表示，单位为元。</w:t>
      </w:r>
    </w:p>
    <w:p>
      <w:pPr>
        <w:spacing w:line="360" w:lineRule="auto"/>
        <w:rPr>
          <w:rFonts w:ascii="宋体" w:hAnsi="宋体"/>
          <w:color w:val="000000"/>
          <w:sz w:val="24"/>
        </w:rPr>
      </w:pPr>
      <w:r>
        <w:rPr>
          <w:rFonts w:hint="eastAsia" w:ascii="宋体" w:hAnsi="宋体"/>
          <w:color w:val="000000"/>
          <w:sz w:val="24"/>
        </w:rPr>
        <w:t xml:space="preserve">    2.所用材料应备注具体的规格型号、品牌等参数。</w:t>
      </w:r>
    </w:p>
    <w:p>
      <w:pPr>
        <w:spacing w:line="360" w:lineRule="auto"/>
        <w:rPr>
          <w:rFonts w:ascii="宋体"/>
          <w:color w:val="000000"/>
          <w:sz w:val="24"/>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b/>
          <w:color w:val="000000"/>
          <w:sz w:val="24"/>
        </w:rPr>
        <w:t>此表除响应文件里保留外还应单独密封标记并与法定代表人授权书一同密封单独提交。</w:t>
      </w: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u w:val="single"/>
        </w:rPr>
      </w:pPr>
      <w:r>
        <w:rPr>
          <w:rFonts w:hint="eastAsia" w:hAnsi="宋体"/>
          <w:color w:val="000000"/>
          <w:sz w:val="24"/>
          <w:szCs w:val="24"/>
        </w:rPr>
        <w:t>单位名称：</w:t>
      </w:r>
      <w:r>
        <w:rPr>
          <w:rFonts w:hAnsi="宋体"/>
          <w:color w:val="000000"/>
          <w:sz w:val="24"/>
          <w:u w:val="single"/>
        </w:rPr>
        <w:t xml:space="preserve">     </w:t>
      </w:r>
      <w:r>
        <w:rPr>
          <w:rFonts w:hint="eastAsia" w:hAnsi="宋体"/>
          <w:color w:val="000000"/>
          <w:sz w:val="24"/>
          <w:u w:val="single"/>
        </w:rPr>
        <w:t xml:space="preserve">    </w:t>
      </w:r>
      <w:r>
        <w:rPr>
          <w:rFonts w:hAnsi="宋体"/>
          <w:color w:val="000000"/>
          <w:sz w:val="24"/>
          <w:u w:val="single"/>
        </w:rPr>
        <w:t xml:space="preserve">             </w:t>
      </w:r>
      <w:r>
        <w:rPr>
          <w:rFonts w:hint="eastAsia" w:hAnsi="宋体"/>
          <w:color w:val="000000"/>
          <w:sz w:val="24"/>
          <w:szCs w:val="24"/>
          <w:u w:val="single"/>
        </w:rPr>
        <w:t>（盖章）</w:t>
      </w:r>
    </w:p>
    <w:p>
      <w:pPr>
        <w:pStyle w:val="6"/>
        <w:tabs>
          <w:tab w:val="left" w:pos="5580"/>
        </w:tabs>
        <w:spacing w:line="360" w:lineRule="auto"/>
        <w:rPr>
          <w:rFonts w:hAnsi="宋体"/>
          <w:color w:val="000000"/>
          <w:sz w:val="24"/>
          <w:szCs w:val="24"/>
          <w:u w:val="single"/>
        </w:rPr>
      </w:pPr>
      <w:r>
        <w:rPr>
          <w:rFonts w:hint="eastAsia" w:hAnsi="宋体"/>
          <w:color w:val="000000"/>
          <w:sz w:val="24"/>
          <w:szCs w:val="24"/>
        </w:rPr>
        <w:t>法定代表人或法定代表人授权代表签字：</w:t>
      </w:r>
      <w:r>
        <w:rPr>
          <w:rFonts w:hAnsi="宋体"/>
          <w:color w:val="000000"/>
          <w:sz w:val="24"/>
          <w:u w:val="single"/>
        </w:rPr>
        <w:t xml:space="preserve">                  </w:t>
      </w:r>
    </w:p>
    <w:p>
      <w:pPr>
        <w:pStyle w:val="6"/>
        <w:tabs>
          <w:tab w:val="left" w:pos="5580"/>
        </w:tabs>
        <w:spacing w:line="360" w:lineRule="auto"/>
        <w:rPr>
          <w:rFonts w:hAnsi="宋体"/>
          <w:color w:val="000000"/>
          <w:sz w:val="24"/>
          <w:szCs w:val="24"/>
          <w:u w:val="single"/>
        </w:rPr>
      </w:pPr>
      <w:r>
        <w:rPr>
          <w:rFonts w:hint="eastAsia" w:hAnsi="宋体"/>
          <w:color w:val="000000"/>
          <w:sz w:val="24"/>
          <w:szCs w:val="24"/>
        </w:rPr>
        <w:t>日    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Pr>
        <w:rPr>
          <w:rFonts w:asciiTheme="minorEastAsia" w:hAnsiTheme="minorEastAsia" w:eastAsiaTheme="minorEastAsia" w:cstheme="minorEastAsia"/>
          <w:color w:val="000000"/>
          <w:sz w:val="24"/>
          <w:u w:val="single"/>
        </w:rPr>
      </w:pPr>
      <w:r>
        <w:rPr>
          <w:rFonts w:asciiTheme="minorEastAsia" w:hAnsiTheme="minorEastAsia" w:eastAsiaTheme="minorEastAsia" w:cstheme="minorEastAsia"/>
          <w:color w:val="000000"/>
          <w:sz w:val="24"/>
          <w:u w:val="single"/>
        </w:rPr>
        <w:br w:type="page"/>
      </w:r>
    </w:p>
    <w:p>
      <w:pPr>
        <w:pStyle w:val="2"/>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三、</w:t>
      </w:r>
      <w:bookmarkStart w:id="173" w:name="_Toc532549399"/>
      <w:bookmarkStart w:id="174" w:name="_Toc480988015"/>
      <w:bookmarkStart w:id="175" w:name="_Toc514245091"/>
      <w:r>
        <w:rPr>
          <w:rFonts w:hint="eastAsia" w:asciiTheme="minorEastAsia" w:hAnsiTheme="minorEastAsia" w:eastAsiaTheme="minorEastAsia" w:cstheme="minorEastAsia"/>
          <w:color w:val="000000"/>
          <w:sz w:val="30"/>
          <w:szCs w:val="30"/>
        </w:rPr>
        <w:t>法人身份证明书</w:t>
      </w:r>
      <w:bookmarkEnd w:id="173"/>
      <w:bookmarkEnd w:id="174"/>
      <w:bookmarkEnd w:id="175"/>
    </w:p>
    <w:p>
      <w:pPr>
        <w:spacing w:line="360" w:lineRule="auto"/>
        <w:rPr>
          <w:rFonts w:ascii="宋体"/>
          <w:color w:val="000000"/>
          <w:sz w:val="24"/>
        </w:rPr>
      </w:pPr>
    </w:p>
    <w:p>
      <w:pPr>
        <w:spacing w:line="360" w:lineRule="auto"/>
        <w:textAlignment w:val="baseline"/>
        <w:rPr>
          <w:rFonts w:ascii="宋体"/>
          <w:color w:val="000000"/>
          <w:sz w:val="24"/>
          <w:u w:val="single"/>
        </w:rPr>
      </w:pPr>
      <w:r>
        <w:rPr>
          <w:rFonts w:hint="eastAsia" w:ascii="宋体" w:hAnsi="宋体"/>
          <w:color w:val="000000"/>
          <w:sz w:val="24"/>
        </w:rPr>
        <w:t>单位名称：</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textAlignment w:val="baseline"/>
        <w:rPr>
          <w:rFonts w:ascii="宋体"/>
          <w:color w:val="000000"/>
          <w:sz w:val="24"/>
          <w:u w:val="single"/>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 xml:space="preserve"> 址：</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textAlignment w:val="baseline"/>
        <w:rPr>
          <w:rFonts w:asciiTheme="minorEastAsia" w:hAnsiTheme="minorEastAsia" w:eastAsiaTheme="minorEastAsia" w:cstheme="minorEastAsia"/>
          <w:color w:val="000000"/>
          <w:sz w:val="24"/>
        </w:rPr>
      </w:pPr>
      <w:r>
        <w:rPr>
          <w:rFonts w:hint="eastAsia" w:ascii="宋体" w:hAnsi="宋体"/>
          <w:color w:val="000000"/>
          <w:sz w:val="24"/>
        </w:rPr>
        <w:t>成立时间：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日</w:t>
      </w:r>
    </w:p>
    <w:p>
      <w:pPr>
        <w:spacing w:line="360" w:lineRule="auto"/>
        <w:textAlignment w:val="baseline"/>
        <w:rPr>
          <w:rFonts w:ascii="宋体"/>
          <w:color w:val="000000"/>
          <w:sz w:val="24"/>
          <w:u w:val="single"/>
        </w:rPr>
      </w:pPr>
      <w:r>
        <w:rPr>
          <w:rFonts w:hint="eastAsia" w:ascii="宋体" w:hAnsi="宋体"/>
          <w:color w:val="000000"/>
          <w:sz w:val="24"/>
        </w:rPr>
        <w:t>经营期限：</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textAlignment w:val="baseline"/>
        <w:rPr>
          <w:rFonts w:ascii="宋体"/>
          <w:color w:val="000000"/>
          <w:sz w:val="24"/>
          <w:u w:val="single"/>
        </w:rPr>
      </w:pPr>
      <w:r>
        <w:rPr>
          <w:rFonts w:hint="eastAsia" w:ascii="宋体" w:hAnsi="宋体"/>
          <w:color w:val="000000"/>
          <w:sz w:val="24"/>
        </w:rPr>
        <w:t>姓</w:t>
      </w:r>
      <w:r>
        <w:rPr>
          <w:rFonts w:ascii="宋体" w:hAnsi="宋体"/>
          <w:color w:val="000000"/>
          <w:sz w:val="24"/>
        </w:rPr>
        <w:t xml:space="preserve">    </w:t>
      </w:r>
      <w:r>
        <w:rPr>
          <w:rFonts w:hint="eastAsia" w:ascii="宋体" w:hAnsi="宋体"/>
          <w:color w:val="000000"/>
          <w:sz w:val="24"/>
        </w:rPr>
        <w:t>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性别：</w:t>
      </w:r>
      <w:r>
        <w:rPr>
          <w:rFonts w:ascii="宋体" w:hAnsi="宋体"/>
          <w:color w:val="000000"/>
          <w:sz w:val="24"/>
          <w:u w:val="single"/>
        </w:rPr>
        <w:t xml:space="preserve">    </w:t>
      </w:r>
      <w:r>
        <w:rPr>
          <w:rFonts w:hint="eastAsia" w:ascii="宋体" w:hAnsi="宋体"/>
          <w:color w:val="000000"/>
          <w:sz w:val="24"/>
        </w:rPr>
        <w:t>年龄：</w:t>
      </w:r>
      <w:r>
        <w:rPr>
          <w:rFonts w:ascii="宋体" w:hAnsi="宋体"/>
          <w:color w:val="000000"/>
          <w:sz w:val="24"/>
          <w:u w:val="single"/>
        </w:rPr>
        <w:t xml:space="preserve">    </w:t>
      </w:r>
      <w:r>
        <w:rPr>
          <w:rFonts w:hint="eastAsia" w:ascii="宋体" w:hAnsi="宋体"/>
          <w:color w:val="000000"/>
          <w:sz w:val="24"/>
        </w:rPr>
        <w:t>职务：</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textAlignment w:val="baseline"/>
        <w:rPr>
          <w:rFonts w:ascii="宋体"/>
          <w:color w:val="000000"/>
          <w:sz w:val="24"/>
        </w:rPr>
      </w:pPr>
      <w:r>
        <w:rPr>
          <w:rFonts w:hint="eastAsia" w:ascii="宋体" w:hAnsi="宋体"/>
          <w:color w:val="000000"/>
          <w:sz w:val="24"/>
        </w:rPr>
        <w:t>系</w:t>
      </w:r>
      <w:r>
        <w:rPr>
          <w:rFonts w:hint="eastAsia" w:ascii="宋体" w:hAnsi="宋体"/>
          <w:color w:val="000000"/>
          <w:sz w:val="24"/>
          <w:u w:val="single"/>
        </w:rPr>
        <w:t>　（单位名称）</w:t>
      </w:r>
      <w:r>
        <w:rPr>
          <w:rFonts w:ascii="宋体" w:hAnsi="宋体"/>
          <w:color w:val="000000"/>
          <w:sz w:val="24"/>
          <w:u w:val="single"/>
        </w:rPr>
        <w:t xml:space="preserve">  </w:t>
      </w:r>
      <w:r>
        <w:rPr>
          <w:rFonts w:hint="eastAsia" w:ascii="宋体" w:hAnsi="宋体"/>
          <w:color w:val="000000"/>
          <w:sz w:val="24"/>
        </w:rPr>
        <w:t>法定代表人。</w:t>
      </w:r>
    </w:p>
    <w:p>
      <w:pPr>
        <w:spacing w:line="360" w:lineRule="auto"/>
        <w:ind w:firstLine="520" w:firstLineChars="200"/>
        <w:textAlignment w:val="baseline"/>
        <w:rPr>
          <w:rFonts w:ascii="宋体"/>
          <w:color w:val="000000"/>
          <w:spacing w:val="10"/>
          <w:sz w:val="24"/>
        </w:rPr>
      </w:pPr>
    </w:p>
    <w:p>
      <w:pPr>
        <w:spacing w:line="360" w:lineRule="auto"/>
        <w:textAlignment w:val="baseline"/>
        <w:rPr>
          <w:rFonts w:ascii="宋体"/>
          <w:color w:val="000000"/>
          <w:spacing w:val="10"/>
          <w:szCs w:val="21"/>
        </w:rPr>
      </w:pPr>
    </w:p>
    <w:p>
      <w:pPr>
        <w:spacing w:line="360" w:lineRule="auto"/>
        <w:ind w:firstLine="520" w:firstLineChars="200"/>
        <w:textAlignment w:val="baseline"/>
        <w:rPr>
          <w:rFonts w:ascii="宋体"/>
          <w:color w:val="000000"/>
          <w:spacing w:val="10"/>
          <w:sz w:val="24"/>
        </w:rPr>
      </w:pPr>
      <w:r>
        <w:rPr>
          <w:rFonts w:hint="eastAsia" w:ascii="宋体" w:hAnsi="宋体"/>
          <w:color w:val="000000"/>
          <w:spacing w:val="10"/>
          <w:sz w:val="24"/>
        </w:rPr>
        <w:t>特此证明。</w:t>
      </w:r>
    </w:p>
    <w:p>
      <w:pPr>
        <w:spacing w:line="360" w:lineRule="auto"/>
        <w:jc w:val="left"/>
        <w:rPr>
          <w:rFonts w:ascii="宋体"/>
          <w:b/>
          <w:bCs/>
          <w:color w:val="000000"/>
          <w:sz w:val="24"/>
        </w:rPr>
      </w:pPr>
    </w:p>
    <w:p>
      <w:pPr>
        <w:spacing w:line="360" w:lineRule="auto"/>
        <w:jc w:val="left"/>
        <w:rPr>
          <w:rFonts w:ascii="宋体"/>
          <w:b/>
          <w:bCs/>
          <w:color w:val="000000"/>
          <w:sz w:val="24"/>
        </w:rPr>
      </w:pPr>
    </w:p>
    <w:p>
      <w:pPr>
        <w:spacing w:line="360" w:lineRule="auto"/>
        <w:jc w:val="left"/>
        <w:rPr>
          <w:rFonts w:ascii="宋体"/>
          <w:b/>
          <w:bCs/>
          <w:color w:val="000000"/>
          <w:sz w:val="24"/>
        </w:rPr>
      </w:pPr>
      <w:r>
        <w:rPr>
          <w:rFonts w:hint="eastAsia" w:ascii="宋体"/>
          <w:b/>
          <w:bCs/>
          <w:color w:val="000000"/>
          <w:sz w:val="24"/>
        </w:rPr>
        <w:t>（附法定代表人身份证正反两面复印件）</w:t>
      </w: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pStyle w:val="6"/>
        <w:tabs>
          <w:tab w:val="left" w:pos="5580"/>
        </w:tabs>
        <w:spacing w:line="360" w:lineRule="auto"/>
        <w:rPr>
          <w:rFonts w:hAnsi="宋体"/>
          <w:color w:val="000000"/>
          <w:sz w:val="24"/>
          <w:szCs w:val="24"/>
          <w:u w:val="single"/>
        </w:rPr>
      </w:pPr>
      <w:r>
        <w:rPr>
          <w:rFonts w:hint="eastAsia" w:hAnsi="宋体"/>
          <w:color w:val="000000"/>
          <w:sz w:val="24"/>
          <w:szCs w:val="24"/>
        </w:rPr>
        <w:t>单位名称：</w:t>
      </w:r>
      <w:r>
        <w:rPr>
          <w:rFonts w:hAnsi="宋体"/>
          <w:color w:val="000000"/>
          <w:sz w:val="24"/>
          <w:u w:val="single"/>
        </w:rPr>
        <w:t xml:space="preserve">     </w:t>
      </w:r>
      <w:r>
        <w:rPr>
          <w:rFonts w:hint="eastAsia" w:hAnsi="宋体"/>
          <w:color w:val="000000"/>
          <w:sz w:val="24"/>
          <w:u w:val="single"/>
        </w:rPr>
        <w:t xml:space="preserve">    </w:t>
      </w:r>
      <w:r>
        <w:rPr>
          <w:rFonts w:hAnsi="宋体"/>
          <w:color w:val="000000"/>
          <w:sz w:val="24"/>
          <w:u w:val="single"/>
        </w:rPr>
        <w:t xml:space="preserve">             </w:t>
      </w:r>
      <w:r>
        <w:rPr>
          <w:rFonts w:hint="eastAsia" w:hAnsi="宋体"/>
          <w:color w:val="000000"/>
          <w:sz w:val="24"/>
          <w:szCs w:val="24"/>
          <w:u w:val="single"/>
        </w:rPr>
        <w:t>（盖章）</w:t>
      </w:r>
    </w:p>
    <w:p>
      <w:pPr>
        <w:pStyle w:val="6"/>
        <w:tabs>
          <w:tab w:val="left" w:pos="5580"/>
        </w:tabs>
        <w:spacing w:line="360" w:lineRule="auto"/>
        <w:rPr>
          <w:rFonts w:hAnsi="宋体"/>
          <w:color w:val="000000"/>
          <w:sz w:val="24"/>
          <w:szCs w:val="24"/>
          <w:u w:val="single"/>
        </w:rPr>
      </w:pPr>
      <w:r>
        <w:rPr>
          <w:rFonts w:hint="eastAsia" w:hAnsi="宋体"/>
          <w:color w:val="000000"/>
          <w:sz w:val="24"/>
          <w:szCs w:val="24"/>
        </w:rPr>
        <w:t>日    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Pr>
        <w:rPr>
          <w:rFonts w:asciiTheme="minorEastAsia" w:hAnsiTheme="minorEastAsia" w:eastAsiaTheme="minorEastAsia" w:cstheme="minorEastAsia"/>
          <w:color w:val="000000"/>
          <w:sz w:val="24"/>
          <w:u w:val="single"/>
        </w:rPr>
      </w:pPr>
      <w:r>
        <w:rPr>
          <w:rFonts w:asciiTheme="minorEastAsia" w:hAnsiTheme="minorEastAsia" w:eastAsiaTheme="minorEastAsia" w:cstheme="minorEastAsia"/>
          <w:color w:val="000000"/>
          <w:sz w:val="24"/>
          <w:u w:val="single"/>
        </w:rPr>
        <w:br w:type="page"/>
      </w:r>
    </w:p>
    <w:p>
      <w:pPr>
        <w:pStyle w:val="2"/>
        <w:rPr>
          <w:rFonts w:asciiTheme="minorEastAsia" w:hAnsiTheme="minorEastAsia" w:eastAsiaTheme="minorEastAsia" w:cstheme="minorEastAsia"/>
          <w:color w:val="000000"/>
          <w:sz w:val="30"/>
          <w:szCs w:val="30"/>
        </w:rPr>
      </w:pPr>
      <w:bookmarkStart w:id="176" w:name="_Toc532549400"/>
      <w:r>
        <w:rPr>
          <w:rFonts w:hint="eastAsia" w:asciiTheme="minorEastAsia" w:hAnsiTheme="minorEastAsia" w:eastAsiaTheme="minorEastAsia" w:cstheme="minorEastAsia"/>
          <w:color w:val="000000"/>
          <w:sz w:val="30"/>
          <w:szCs w:val="30"/>
        </w:rPr>
        <w:t>四、法定代表人授权书</w:t>
      </w:r>
      <w:bookmarkEnd w:id="176"/>
    </w:p>
    <w:p>
      <w:pPr>
        <w:spacing w:line="360" w:lineRule="auto"/>
        <w:rPr>
          <w:rFonts w:asciiTheme="minorEastAsia" w:hAnsiTheme="minorEastAsia" w:eastAsiaTheme="minorEastAsia" w:cstheme="minorEastAsia"/>
          <w:color w:val="000000"/>
          <w:spacing w:val="11"/>
          <w:sz w:val="24"/>
          <w:u w:val="single"/>
        </w:rPr>
      </w:pPr>
    </w:p>
    <w:p>
      <w:pPr>
        <w:spacing w:line="360" w:lineRule="auto"/>
        <w:rPr>
          <w:rFonts w:ascii="宋体"/>
          <w:color w:val="000000"/>
          <w:sz w:val="24"/>
        </w:rPr>
      </w:pPr>
      <w:r>
        <w:rPr>
          <w:rFonts w:hint="eastAsia" w:asciiTheme="minorEastAsia" w:hAnsiTheme="minorEastAsia" w:eastAsiaTheme="minorEastAsia" w:cstheme="minorEastAsia"/>
          <w:color w:val="000000"/>
          <w:spacing w:val="11"/>
          <w:sz w:val="24"/>
          <w:u w:val="single"/>
        </w:rPr>
        <w:t>长江文明馆经营管理有限公司</w:t>
      </w:r>
      <w:r>
        <w:rPr>
          <w:rFonts w:hint="eastAsia" w:ascii="宋体" w:hAnsi="宋体"/>
          <w:color w:val="000000"/>
          <w:sz w:val="24"/>
        </w:rPr>
        <w:t>：</w:t>
      </w:r>
    </w:p>
    <w:p>
      <w:pPr>
        <w:spacing w:line="360" w:lineRule="auto"/>
        <w:ind w:firstLine="480" w:firstLineChars="200"/>
        <w:jc w:val="left"/>
        <w:rPr>
          <w:rFonts w:ascii="宋体"/>
          <w:color w:val="000000"/>
          <w:sz w:val="24"/>
          <w:u w:val="single"/>
        </w:rPr>
      </w:pPr>
      <w:r>
        <w:rPr>
          <w:rFonts w:hint="eastAsia" w:ascii="宋体" w:hAnsi="宋体"/>
          <w:color w:val="000000"/>
          <w:sz w:val="24"/>
        </w:rPr>
        <w:t>我</w:t>
      </w:r>
      <w:r>
        <w:rPr>
          <w:rFonts w:ascii="宋体" w:hAnsi="宋体"/>
          <w:color w:val="000000"/>
          <w:sz w:val="24"/>
          <w:u w:val="single"/>
        </w:rPr>
        <w:t xml:space="preserve">  </w:t>
      </w:r>
      <w:r>
        <w:rPr>
          <w:rFonts w:hint="eastAsia" w:ascii="宋体" w:hAnsi="宋体"/>
          <w:color w:val="000000"/>
          <w:sz w:val="24"/>
          <w:u w:val="single"/>
        </w:rPr>
        <w:t>（姓名）</w:t>
      </w:r>
      <w:r>
        <w:rPr>
          <w:rFonts w:ascii="宋体" w:hAnsi="宋体"/>
          <w:color w:val="000000"/>
          <w:sz w:val="24"/>
          <w:u w:val="single"/>
        </w:rPr>
        <w:t xml:space="preserve"> </w:t>
      </w:r>
      <w:r>
        <w:rPr>
          <w:rFonts w:hint="eastAsia" w:ascii="宋体" w:hAnsi="宋体"/>
          <w:color w:val="000000"/>
          <w:sz w:val="24"/>
        </w:rPr>
        <w:t>系</w:t>
      </w:r>
      <w:r>
        <w:rPr>
          <w:rFonts w:hint="eastAsia" w:ascii="宋体" w:hAnsi="宋体"/>
          <w:color w:val="000000"/>
          <w:sz w:val="24"/>
          <w:u w:val="single"/>
        </w:rPr>
        <w:t>　（单位名称）</w:t>
      </w:r>
      <w:r>
        <w:rPr>
          <w:rFonts w:ascii="宋体" w:hAnsi="宋体"/>
          <w:color w:val="000000"/>
          <w:sz w:val="24"/>
          <w:u w:val="single"/>
        </w:rPr>
        <w:t xml:space="preserve">  </w:t>
      </w:r>
      <w:r>
        <w:rPr>
          <w:rFonts w:hint="eastAsia" w:ascii="宋体" w:hAnsi="宋体"/>
          <w:color w:val="000000"/>
          <w:sz w:val="24"/>
        </w:rPr>
        <w:t>的法定代表人，现授权委托</w:t>
      </w:r>
      <w:r>
        <w:rPr>
          <w:rFonts w:hint="eastAsia" w:ascii="宋体" w:hAnsi="宋体"/>
          <w:color w:val="000000"/>
          <w:sz w:val="24"/>
          <w:u w:val="single"/>
        </w:rPr>
        <w:t>（单位名称）、（被授权人姓名）</w:t>
      </w:r>
      <w:r>
        <w:rPr>
          <w:rFonts w:ascii="宋体" w:hAnsi="宋体"/>
          <w:color w:val="000000"/>
          <w:sz w:val="24"/>
          <w:u w:val="single"/>
        </w:rPr>
        <w:t xml:space="preserve"> </w:t>
      </w:r>
      <w:r>
        <w:rPr>
          <w:rFonts w:hint="eastAsia" w:ascii="宋体" w:hAnsi="宋体"/>
          <w:color w:val="000000"/>
          <w:sz w:val="24"/>
        </w:rPr>
        <w:t>为我的代理人，以本公司的名义参加</w:t>
      </w:r>
      <w:r>
        <w:rPr>
          <w:rFonts w:hint="eastAsia" w:ascii="宋体" w:hAnsi="宋体"/>
          <w:color w:val="000000"/>
          <w:sz w:val="24"/>
          <w:u w:val="single"/>
        </w:rPr>
        <w:t>（采购人）</w:t>
      </w:r>
      <w:r>
        <w:rPr>
          <w:rFonts w:hint="eastAsia" w:ascii="宋体" w:hAnsi="宋体"/>
          <w:color w:val="000000"/>
          <w:sz w:val="24"/>
        </w:rPr>
        <w:t>的</w:t>
      </w:r>
      <w:r>
        <w:rPr>
          <w:rFonts w:hint="eastAsia" w:ascii="宋体" w:hAnsi="宋体"/>
          <w:color w:val="000000"/>
          <w:sz w:val="24"/>
          <w:u w:val="single"/>
        </w:rPr>
        <w:t>　（项目名称）</w:t>
      </w:r>
      <w:r>
        <w:rPr>
          <w:rFonts w:ascii="宋体" w:hAnsi="宋体"/>
          <w:color w:val="000000"/>
          <w:sz w:val="24"/>
          <w:u w:val="single"/>
        </w:rPr>
        <w:t xml:space="preserve"> </w:t>
      </w:r>
      <w:r>
        <w:rPr>
          <w:rFonts w:hint="eastAsia" w:ascii="宋体" w:hAnsi="宋体"/>
          <w:color w:val="000000"/>
          <w:sz w:val="24"/>
        </w:rPr>
        <w:t>的投标。授权委托人在开标、评标、合同谈判过程中所签署的一切文件和处理与之有关的一切事务，我均予以承认。</w:t>
      </w:r>
    </w:p>
    <w:p>
      <w:pPr>
        <w:spacing w:line="360" w:lineRule="auto"/>
        <w:jc w:val="left"/>
        <w:rPr>
          <w:rFonts w:ascii="宋体"/>
          <w:color w:val="000000"/>
          <w:sz w:val="24"/>
        </w:rPr>
      </w:pPr>
    </w:p>
    <w:p>
      <w:pPr>
        <w:spacing w:line="360" w:lineRule="auto"/>
        <w:jc w:val="left"/>
        <w:rPr>
          <w:rFonts w:ascii="宋体"/>
          <w:color w:val="000000"/>
          <w:sz w:val="24"/>
        </w:rPr>
      </w:pPr>
      <w:r>
        <w:rPr>
          <w:rFonts w:hint="eastAsia" w:ascii="宋体" w:hAnsi="宋体"/>
          <w:color w:val="000000"/>
          <w:sz w:val="24"/>
        </w:rPr>
        <w:t>代理人无转委托权，特此委托。</w:t>
      </w:r>
    </w:p>
    <w:p>
      <w:pPr>
        <w:spacing w:line="360" w:lineRule="auto"/>
        <w:jc w:val="left"/>
        <w:rPr>
          <w:rFonts w:ascii="宋体"/>
          <w:color w:val="000000"/>
          <w:sz w:val="24"/>
        </w:rPr>
      </w:pPr>
    </w:p>
    <w:p>
      <w:pPr>
        <w:spacing w:line="360" w:lineRule="auto"/>
        <w:jc w:val="left"/>
        <w:rPr>
          <w:rFonts w:ascii="宋体" w:hAnsi="宋体"/>
          <w:color w:val="000000"/>
          <w:sz w:val="24"/>
          <w:u w:val="single"/>
        </w:rPr>
      </w:pPr>
      <w:r>
        <w:rPr>
          <w:rFonts w:hint="eastAsia" w:ascii="宋体" w:hAnsi="宋体"/>
          <w:color w:val="000000"/>
          <w:sz w:val="24"/>
        </w:rPr>
        <w:t>供应商名称：</w:t>
      </w:r>
      <w:r>
        <w:rPr>
          <w:rFonts w:hint="eastAsia" w:ascii="宋体" w:hAnsi="宋体"/>
          <w:color w:val="000000"/>
          <w:sz w:val="24"/>
          <w:u w:val="single"/>
        </w:rPr>
        <w:t>　　　　　　　　　　　　　　　　　　　（盖章）</w:t>
      </w:r>
    </w:p>
    <w:p>
      <w:pPr>
        <w:spacing w:line="360" w:lineRule="auto"/>
        <w:jc w:val="left"/>
        <w:rPr>
          <w:rFonts w:ascii="宋体" w:hAnsi="宋体"/>
          <w:color w:val="000000"/>
          <w:sz w:val="24"/>
          <w:u w:val="single"/>
        </w:rPr>
      </w:pPr>
      <w:r>
        <w:rPr>
          <w:rFonts w:hint="eastAsia" w:ascii="宋体" w:hAnsi="宋体"/>
          <w:color w:val="000000"/>
          <w:sz w:val="24"/>
        </w:rPr>
        <w:t>法定代表人：</w:t>
      </w:r>
      <w:r>
        <w:rPr>
          <w:rFonts w:hint="eastAsia" w:ascii="宋体" w:hAnsi="宋体"/>
          <w:color w:val="000000"/>
          <w:sz w:val="24"/>
          <w:u w:val="single"/>
        </w:rPr>
        <w:t>　　　　　　　　　　      　　　（盖章或签字）</w:t>
      </w:r>
    </w:p>
    <w:p>
      <w:pPr>
        <w:spacing w:line="360" w:lineRule="auto"/>
        <w:jc w:val="left"/>
        <w:rPr>
          <w:rFonts w:ascii="宋体"/>
          <w:b/>
          <w:bCs/>
          <w:color w:val="000000"/>
          <w:sz w:val="24"/>
        </w:rPr>
      </w:pPr>
    </w:p>
    <w:p>
      <w:pPr>
        <w:spacing w:line="360" w:lineRule="auto"/>
        <w:jc w:val="left"/>
        <w:rPr>
          <w:rFonts w:ascii="宋体"/>
          <w:b/>
          <w:bCs/>
          <w:color w:val="000000"/>
          <w:sz w:val="24"/>
        </w:rPr>
      </w:pPr>
    </w:p>
    <w:p>
      <w:pPr>
        <w:spacing w:line="360" w:lineRule="auto"/>
        <w:jc w:val="left"/>
        <w:rPr>
          <w:rFonts w:ascii="宋体"/>
          <w:b/>
          <w:bCs/>
          <w:color w:val="000000"/>
          <w:sz w:val="24"/>
        </w:rPr>
      </w:pPr>
      <w:r>
        <w:rPr>
          <w:rFonts w:hint="eastAsia" w:ascii="宋体"/>
          <w:b/>
          <w:bCs/>
          <w:color w:val="000000"/>
          <w:sz w:val="24"/>
        </w:rPr>
        <w:t>（附法定代表人身份证正反两面复印件）</w:t>
      </w: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jc w:val="left"/>
        <w:rPr>
          <w:rFonts w:asci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w:t>
      </w:r>
      <w:r>
        <w:rPr>
          <w:rFonts w:hint="eastAsia" w:ascii="宋体" w:hAnsi="宋体"/>
          <w:color w:val="000000"/>
          <w:sz w:val="24"/>
        </w:rPr>
        <w:t>姓别：</w:t>
      </w:r>
      <w:r>
        <w:rPr>
          <w:rFonts w:hint="eastAsia" w:ascii="宋体" w:hAnsi="宋体"/>
          <w:color w:val="000000"/>
          <w:sz w:val="24"/>
          <w:u w:val="single"/>
        </w:rPr>
        <w:t>　　　　</w:t>
      </w:r>
      <w:r>
        <w:rPr>
          <w:rFonts w:hint="eastAsia" w:ascii="宋体" w:hAnsi="宋体"/>
          <w:color w:val="000000"/>
          <w:sz w:val="24"/>
        </w:rPr>
        <w:t>年龄：</w:t>
      </w:r>
      <w:r>
        <w:rPr>
          <w:rFonts w:hint="eastAsia" w:ascii="宋体" w:hAnsi="宋体"/>
          <w:color w:val="000000"/>
          <w:sz w:val="24"/>
          <w:u w:val="single"/>
        </w:rPr>
        <w:t>　　</w:t>
      </w:r>
      <w:r>
        <w:rPr>
          <w:rFonts w:ascii="宋体" w:hAnsi="宋体"/>
          <w:color w:val="000000"/>
          <w:sz w:val="24"/>
          <w:u w:val="single"/>
        </w:rPr>
        <w:t xml:space="preserve">   </w:t>
      </w:r>
      <w:r>
        <w:rPr>
          <w:rFonts w:hint="eastAsia" w:ascii="宋体" w:hAnsi="宋体"/>
          <w:color w:val="000000"/>
          <w:sz w:val="24"/>
          <w:u w:val="single"/>
        </w:rPr>
        <w:t>　　　　</w:t>
      </w:r>
    </w:p>
    <w:p>
      <w:pPr>
        <w:spacing w:line="360" w:lineRule="auto"/>
        <w:jc w:val="left"/>
        <w:rPr>
          <w:rFonts w:asci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w:t>
      </w:r>
      <w:r>
        <w:rPr>
          <w:rFonts w:ascii="宋体" w:hAnsi="宋体"/>
          <w:color w:val="000000"/>
          <w:sz w:val="24"/>
          <w:u w:val="single"/>
        </w:rPr>
        <w:t xml:space="preserve">    </w:t>
      </w:r>
      <w:r>
        <w:rPr>
          <w:rFonts w:hint="eastAsia" w:ascii="宋体" w:hAnsi="宋体"/>
          <w:color w:val="000000"/>
          <w:sz w:val="24"/>
          <w:u w:val="single"/>
        </w:rPr>
        <w:t>　　　　　　      　</w:t>
      </w:r>
      <w:r>
        <w:rPr>
          <w:rFonts w:hint="eastAsia" w:ascii="宋体" w:hAnsi="宋体"/>
          <w:color w:val="000000"/>
          <w:sz w:val="24"/>
        </w:rPr>
        <w:t>职务：</w:t>
      </w:r>
      <w:r>
        <w:rPr>
          <w:rFonts w:hint="eastAsia" w:ascii="宋体" w:hAnsi="宋体"/>
          <w:color w:val="000000"/>
          <w:sz w:val="24"/>
          <w:u w:val="single"/>
        </w:rPr>
        <w:t>　　     　　　</w:t>
      </w:r>
    </w:p>
    <w:p>
      <w:pPr>
        <w:tabs>
          <w:tab w:val="left" w:pos="855"/>
        </w:tabs>
        <w:spacing w:line="360" w:lineRule="auto"/>
        <w:jc w:val="left"/>
        <w:rPr>
          <w:rFonts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w:t>
      </w:r>
      <w:r>
        <w:rPr>
          <w:rFonts w:hint="eastAsia" w:ascii="宋体" w:hAnsi="宋体"/>
          <w:color w:val="000000"/>
          <w:sz w:val="24"/>
        </w:rPr>
        <w:t>年</w:t>
      </w:r>
      <w:r>
        <w:rPr>
          <w:rFonts w:hint="eastAsia" w:ascii="宋体" w:hAnsi="宋体"/>
          <w:color w:val="000000"/>
          <w:sz w:val="24"/>
          <w:u w:val="single"/>
        </w:rPr>
        <w:t>　　　　</w:t>
      </w:r>
      <w:r>
        <w:rPr>
          <w:rFonts w:hint="eastAsia" w:ascii="宋体" w:hAnsi="宋体"/>
          <w:color w:val="000000"/>
          <w:sz w:val="24"/>
        </w:rPr>
        <w:t>月</w:t>
      </w:r>
      <w:r>
        <w:rPr>
          <w:rFonts w:hint="eastAsia" w:ascii="宋体" w:hAnsi="宋体"/>
          <w:color w:val="000000"/>
          <w:sz w:val="24"/>
          <w:u w:val="single"/>
        </w:rPr>
        <w:t>　　　</w:t>
      </w:r>
      <w:r>
        <w:rPr>
          <w:rFonts w:hint="eastAsia" w:ascii="宋体" w:hAnsi="宋体"/>
          <w:color w:val="000000"/>
          <w:sz w:val="24"/>
        </w:rPr>
        <w:t>日</w:t>
      </w:r>
    </w:p>
    <w:p>
      <w:pPr>
        <w:tabs>
          <w:tab w:val="left" w:pos="855"/>
        </w:tabs>
        <w:spacing w:line="360" w:lineRule="auto"/>
        <w:jc w:val="left"/>
        <w:rPr>
          <w:rFonts w:ascii="宋体" w:hAnsi="宋体"/>
          <w:color w:val="000000"/>
          <w:sz w:val="24"/>
        </w:rPr>
      </w:pPr>
    </w:p>
    <w:p>
      <w:pPr>
        <w:rPr>
          <w:rFonts w:ascii="宋体" w:hAnsi="宋体"/>
          <w:color w:val="000000"/>
          <w:sz w:val="24"/>
        </w:rPr>
      </w:pPr>
      <w:r>
        <w:rPr>
          <w:rFonts w:hint="eastAsia" w:ascii="宋体" w:hAnsi="宋体"/>
          <w:color w:val="000000"/>
          <w:sz w:val="24"/>
        </w:rPr>
        <w:br w:type="page"/>
      </w:r>
    </w:p>
    <w:p>
      <w:pPr>
        <w:pStyle w:val="2"/>
        <w:rPr>
          <w:rFonts w:asciiTheme="minorEastAsia" w:hAnsiTheme="minorEastAsia" w:eastAsiaTheme="minorEastAsia" w:cstheme="minorEastAsia"/>
          <w:color w:val="000000"/>
          <w:sz w:val="30"/>
          <w:szCs w:val="30"/>
        </w:rPr>
      </w:pPr>
      <w:bookmarkStart w:id="177" w:name="_Toc18630"/>
      <w:bookmarkStart w:id="178" w:name="_Toc450231142"/>
      <w:bookmarkStart w:id="179" w:name="_Toc532549401"/>
      <w:bookmarkStart w:id="180" w:name="_Toc6430"/>
      <w:r>
        <w:rPr>
          <w:rFonts w:hint="eastAsia" w:asciiTheme="minorEastAsia" w:hAnsiTheme="minorEastAsia" w:eastAsiaTheme="minorEastAsia" w:cstheme="minorEastAsia"/>
          <w:color w:val="000000"/>
          <w:sz w:val="30"/>
          <w:szCs w:val="30"/>
        </w:rPr>
        <w:t>五、资格证明文件</w:t>
      </w:r>
      <w:bookmarkEnd w:id="177"/>
      <w:bookmarkEnd w:id="178"/>
      <w:bookmarkEnd w:id="179"/>
      <w:bookmarkEnd w:id="180"/>
    </w:p>
    <w:p>
      <w:pPr>
        <w:spacing w:line="360" w:lineRule="auto"/>
        <w:rPr>
          <w:rFonts w:ascii="宋体" w:hAnsi="宋体"/>
          <w:color w:val="000000"/>
          <w:sz w:val="24"/>
        </w:rPr>
      </w:pPr>
    </w:p>
    <w:p>
      <w:pPr>
        <w:spacing w:line="360" w:lineRule="auto"/>
        <w:rPr>
          <w:rFonts w:ascii="宋体" w:hAnsi="宋体"/>
          <w:b/>
          <w:bCs/>
          <w:color w:val="000000"/>
          <w:sz w:val="24"/>
        </w:rPr>
      </w:pPr>
      <w:r>
        <w:rPr>
          <w:rFonts w:hint="eastAsia" w:ascii="宋体" w:hAnsi="宋体"/>
          <w:b/>
          <w:bCs/>
          <w:color w:val="000000"/>
          <w:sz w:val="24"/>
        </w:rPr>
        <w:t>提供以下证明文件的加盖公章</w:t>
      </w:r>
    </w:p>
    <w:p>
      <w:pPr>
        <w:tabs>
          <w:tab w:val="left" w:pos="1365"/>
        </w:tabs>
        <w:spacing w:line="360" w:lineRule="auto"/>
        <w:rPr>
          <w:rFonts w:ascii="宋体" w:hAnsi="宋体"/>
          <w:color w:val="000000"/>
          <w:kern w:val="0"/>
          <w:sz w:val="24"/>
          <w:szCs w:val="32"/>
        </w:rPr>
      </w:pPr>
      <w:r>
        <w:rPr>
          <w:rFonts w:hint="eastAsia" w:ascii="宋体" w:hAnsi="宋体"/>
          <w:color w:val="000000"/>
          <w:kern w:val="0"/>
          <w:sz w:val="24"/>
          <w:szCs w:val="32"/>
        </w:rPr>
        <w:t>1.营业执照、组织机构代码证、税务登记证（三证合一）；</w:t>
      </w:r>
    </w:p>
    <w:p>
      <w:pPr>
        <w:tabs>
          <w:tab w:val="left" w:pos="1365"/>
        </w:tabs>
        <w:spacing w:line="360" w:lineRule="auto"/>
        <w:rPr>
          <w:rFonts w:hint="eastAsia" w:ascii="宋体" w:hAnsi="宋体"/>
          <w:color w:val="000000"/>
          <w:kern w:val="0"/>
          <w:sz w:val="24"/>
          <w:szCs w:val="32"/>
        </w:rPr>
      </w:pPr>
      <w:r>
        <w:rPr>
          <w:rFonts w:hint="eastAsia" w:ascii="宋体" w:hAnsi="宋体"/>
          <w:color w:val="000000"/>
          <w:kern w:val="0"/>
          <w:sz w:val="24"/>
          <w:szCs w:val="32"/>
        </w:rPr>
        <w:t>2.公司基本情况介绍；</w:t>
      </w:r>
    </w:p>
    <w:p>
      <w:pPr>
        <w:tabs>
          <w:tab w:val="left" w:pos="1365"/>
        </w:tabs>
        <w:spacing w:line="360" w:lineRule="auto"/>
        <w:rPr>
          <w:rFonts w:hint="default" w:ascii="宋体" w:hAnsi="宋体" w:eastAsia="宋体"/>
          <w:color w:val="000000"/>
          <w:kern w:val="0"/>
          <w:sz w:val="24"/>
          <w:szCs w:val="32"/>
          <w:highlight w:val="none"/>
          <w:lang w:val="en-US" w:eastAsia="zh-CN"/>
        </w:rPr>
      </w:pPr>
      <w:r>
        <w:rPr>
          <w:rFonts w:hint="eastAsia" w:ascii="宋体" w:hAnsi="宋体"/>
          <w:color w:val="000000"/>
          <w:kern w:val="0"/>
          <w:sz w:val="24"/>
          <w:szCs w:val="32"/>
          <w:lang w:val="en-US" w:eastAsia="zh-CN"/>
        </w:rPr>
        <w:t>3.</w:t>
      </w:r>
      <w:r>
        <w:rPr>
          <w:rFonts w:hint="eastAsia" w:ascii="宋体" w:hAnsi="宋体"/>
          <w:color w:val="000000"/>
          <w:sz w:val="24"/>
        </w:rPr>
        <w:t>游乐设</w:t>
      </w:r>
      <w:r>
        <w:rPr>
          <w:rFonts w:hint="eastAsia" w:ascii="宋体" w:hAnsi="宋体"/>
          <w:color w:val="000000"/>
          <w:sz w:val="24"/>
          <w:highlight w:val="none"/>
        </w:rPr>
        <w:t>施相应生产、销售行政许可资质</w:t>
      </w:r>
      <w:r>
        <w:rPr>
          <w:rFonts w:hint="eastAsia" w:ascii="宋体" w:hAnsi="宋体"/>
          <w:color w:val="000000"/>
          <w:sz w:val="24"/>
          <w:highlight w:val="none"/>
          <w:lang w:eastAsia="zh-CN"/>
        </w:rPr>
        <w:t>证明；</w:t>
      </w:r>
    </w:p>
    <w:p>
      <w:pPr>
        <w:tabs>
          <w:tab w:val="left" w:pos="1365"/>
        </w:tabs>
        <w:spacing w:line="360" w:lineRule="auto"/>
        <w:rPr>
          <w:rFonts w:ascii="宋体" w:hAnsi="宋体"/>
          <w:color w:val="000000"/>
          <w:kern w:val="0"/>
          <w:sz w:val="24"/>
          <w:szCs w:val="32"/>
          <w:highlight w:val="none"/>
        </w:rPr>
      </w:pPr>
      <w:r>
        <w:rPr>
          <w:rFonts w:hint="eastAsia" w:ascii="宋体" w:hAnsi="宋体"/>
          <w:color w:val="000000"/>
          <w:kern w:val="0"/>
          <w:sz w:val="24"/>
          <w:szCs w:val="32"/>
          <w:highlight w:val="none"/>
          <w:lang w:val="en-US" w:eastAsia="zh-CN"/>
        </w:rPr>
        <w:t>4</w:t>
      </w:r>
      <w:r>
        <w:rPr>
          <w:rFonts w:hint="eastAsia" w:ascii="宋体" w:hAnsi="宋体"/>
          <w:color w:val="000000"/>
          <w:kern w:val="0"/>
          <w:sz w:val="24"/>
          <w:szCs w:val="32"/>
          <w:highlight w:val="none"/>
        </w:rPr>
        <w:t>.提供类似项目采购项目及实施效果的证明材料；</w:t>
      </w:r>
    </w:p>
    <w:p>
      <w:pPr>
        <w:tabs>
          <w:tab w:val="left" w:pos="1365"/>
        </w:tabs>
        <w:spacing w:line="360" w:lineRule="auto"/>
        <w:rPr>
          <w:rFonts w:ascii="宋体" w:hAnsi="宋体"/>
          <w:color w:val="000000"/>
          <w:kern w:val="0"/>
          <w:sz w:val="24"/>
          <w:szCs w:val="32"/>
        </w:rPr>
      </w:pPr>
      <w:r>
        <w:rPr>
          <w:rFonts w:hint="eastAsia" w:ascii="宋体" w:hAnsi="宋体"/>
          <w:color w:val="000000"/>
          <w:kern w:val="0"/>
          <w:sz w:val="24"/>
          <w:szCs w:val="32"/>
          <w:highlight w:val="none"/>
          <w:lang w:val="en-US" w:eastAsia="zh-CN"/>
        </w:rPr>
        <w:t>5</w:t>
      </w:r>
      <w:r>
        <w:rPr>
          <w:rFonts w:hint="eastAsia" w:ascii="宋体" w:hAnsi="宋体"/>
          <w:color w:val="000000"/>
          <w:kern w:val="0"/>
          <w:sz w:val="24"/>
          <w:szCs w:val="32"/>
          <w:highlight w:val="none"/>
        </w:rPr>
        <w:t>.拟派出的项目</w:t>
      </w:r>
      <w:r>
        <w:rPr>
          <w:rFonts w:hint="eastAsia" w:ascii="宋体" w:hAnsi="宋体"/>
          <w:color w:val="000000"/>
          <w:kern w:val="0"/>
          <w:sz w:val="24"/>
          <w:szCs w:val="32"/>
        </w:rPr>
        <w:t>负责人资质证明材料；</w:t>
      </w:r>
    </w:p>
    <w:p>
      <w:pPr>
        <w:tabs>
          <w:tab w:val="left" w:pos="1365"/>
        </w:tabs>
        <w:spacing w:line="360" w:lineRule="auto"/>
        <w:rPr>
          <w:rFonts w:ascii="宋体" w:hAnsi="宋体"/>
          <w:color w:val="000000"/>
          <w:kern w:val="0"/>
          <w:sz w:val="24"/>
          <w:szCs w:val="32"/>
        </w:rPr>
      </w:pPr>
      <w:r>
        <w:rPr>
          <w:rFonts w:hint="eastAsia" w:ascii="宋体" w:hAnsi="宋体"/>
          <w:color w:val="000000"/>
          <w:kern w:val="0"/>
          <w:sz w:val="24"/>
          <w:szCs w:val="32"/>
          <w:lang w:val="en-US" w:eastAsia="zh-CN"/>
        </w:rPr>
        <w:t>6</w:t>
      </w:r>
      <w:r>
        <w:rPr>
          <w:rFonts w:hint="eastAsia" w:ascii="宋体" w:hAnsi="宋体"/>
          <w:color w:val="000000"/>
          <w:kern w:val="0"/>
          <w:sz w:val="24"/>
          <w:szCs w:val="32"/>
        </w:rPr>
        <w:t>.比选单位认为的其他有效证明材料。</w:t>
      </w: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pStyle w:val="2"/>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六、项目人员配置</w:t>
      </w:r>
    </w:p>
    <w:tbl>
      <w:tblPr>
        <w:tblStyle w:val="15"/>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200"/>
        <w:gridCol w:w="562"/>
        <w:gridCol w:w="562"/>
        <w:gridCol w:w="938"/>
        <w:gridCol w:w="881"/>
        <w:gridCol w:w="1661"/>
        <w:gridCol w:w="3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序号</w:t>
            </w:r>
          </w:p>
        </w:tc>
        <w:tc>
          <w:tcPr>
            <w:tcW w:w="1200"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姓 名</w:t>
            </w:r>
          </w:p>
        </w:tc>
        <w:tc>
          <w:tcPr>
            <w:tcW w:w="562"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性别</w:t>
            </w:r>
          </w:p>
        </w:tc>
        <w:tc>
          <w:tcPr>
            <w:tcW w:w="562"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年龄</w:t>
            </w:r>
          </w:p>
        </w:tc>
        <w:tc>
          <w:tcPr>
            <w:tcW w:w="938"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学历</w:t>
            </w:r>
          </w:p>
        </w:tc>
        <w:tc>
          <w:tcPr>
            <w:tcW w:w="881"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从业年限</w:t>
            </w:r>
          </w:p>
        </w:tc>
        <w:tc>
          <w:tcPr>
            <w:tcW w:w="1661"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职位/职称</w:t>
            </w:r>
          </w:p>
        </w:tc>
        <w:tc>
          <w:tcPr>
            <w:tcW w:w="3303"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在项目中承担工作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bl>
    <w:p/>
    <w:p>
      <w:pPr>
        <w:pStyle w:val="6"/>
        <w:tabs>
          <w:tab w:val="left" w:pos="5580"/>
        </w:tabs>
        <w:spacing w:line="360" w:lineRule="auto"/>
        <w:rPr>
          <w:rFonts w:hAnsi="宋体"/>
          <w:color w:val="000000"/>
          <w:sz w:val="24"/>
          <w:szCs w:val="24"/>
          <w:u w:val="single"/>
        </w:rPr>
      </w:pPr>
      <w:r>
        <w:rPr>
          <w:rFonts w:hint="eastAsia" w:hAnsi="宋体"/>
          <w:color w:val="000000"/>
          <w:sz w:val="24"/>
          <w:szCs w:val="24"/>
        </w:rPr>
        <w:t>单位名称：</w:t>
      </w:r>
      <w:r>
        <w:rPr>
          <w:rFonts w:hAnsi="宋体"/>
          <w:color w:val="000000"/>
          <w:sz w:val="24"/>
          <w:u w:val="single"/>
        </w:rPr>
        <w:t xml:space="preserve">     </w:t>
      </w:r>
      <w:r>
        <w:rPr>
          <w:rFonts w:hint="eastAsia" w:hAnsi="宋体"/>
          <w:color w:val="000000"/>
          <w:sz w:val="24"/>
          <w:u w:val="single"/>
        </w:rPr>
        <w:t xml:space="preserve">    </w:t>
      </w:r>
      <w:r>
        <w:rPr>
          <w:rFonts w:hAnsi="宋体"/>
          <w:color w:val="000000"/>
          <w:sz w:val="24"/>
          <w:u w:val="single"/>
        </w:rPr>
        <w:t xml:space="preserve">             </w:t>
      </w:r>
      <w:r>
        <w:rPr>
          <w:rFonts w:hint="eastAsia" w:hAnsi="宋体"/>
          <w:color w:val="000000"/>
          <w:sz w:val="24"/>
          <w:szCs w:val="24"/>
          <w:u w:val="single"/>
        </w:rPr>
        <w:t>（盖章）</w:t>
      </w:r>
    </w:p>
    <w:p>
      <w:pPr>
        <w:pStyle w:val="6"/>
        <w:tabs>
          <w:tab w:val="left" w:pos="5580"/>
        </w:tabs>
        <w:spacing w:line="360" w:lineRule="auto"/>
        <w:rPr>
          <w:rFonts w:hAnsi="宋体"/>
          <w:color w:val="000000"/>
          <w:sz w:val="24"/>
          <w:szCs w:val="24"/>
          <w:u w:val="single"/>
        </w:rPr>
      </w:pPr>
      <w:r>
        <w:rPr>
          <w:rFonts w:hint="eastAsia" w:hAnsi="宋体"/>
          <w:color w:val="000000"/>
          <w:sz w:val="24"/>
          <w:szCs w:val="24"/>
        </w:rPr>
        <w:t>法定代表人或法定代表人授权代表签字：</w:t>
      </w:r>
      <w:r>
        <w:rPr>
          <w:rFonts w:hAnsi="宋体"/>
          <w:color w:val="000000"/>
          <w:sz w:val="24"/>
          <w:u w:val="single"/>
        </w:rPr>
        <w:t xml:space="preserve">                  </w:t>
      </w:r>
    </w:p>
    <w:p>
      <w:pPr>
        <w:pStyle w:val="6"/>
        <w:tabs>
          <w:tab w:val="left" w:pos="5580"/>
        </w:tabs>
        <w:spacing w:line="360" w:lineRule="auto"/>
        <w:rPr>
          <w:rFonts w:hAnsi="宋体"/>
          <w:color w:val="000000"/>
          <w:sz w:val="24"/>
          <w:szCs w:val="24"/>
          <w:u w:val="single"/>
        </w:rPr>
      </w:pPr>
      <w:r>
        <w:rPr>
          <w:rFonts w:hint="eastAsia" w:hAnsi="宋体"/>
          <w:color w:val="000000"/>
          <w:sz w:val="24"/>
          <w:szCs w:val="24"/>
        </w:rPr>
        <w:t>日    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
      <w:r>
        <w:br w:type="page"/>
      </w:r>
    </w:p>
    <w:p>
      <w:pPr>
        <w:pStyle w:val="2"/>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七、项目实施方案</w:t>
      </w: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u w:val="single"/>
        </w:rPr>
      </w:pPr>
      <w:r>
        <w:rPr>
          <w:rFonts w:hint="eastAsia" w:hAnsi="宋体"/>
          <w:color w:val="000000"/>
          <w:sz w:val="24"/>
          <w:szCs w:val="24"/>
        </w:rPr>
        <w:t>单位名称：</w:t>
      </w:r>
      <w:r>
        <w:rPr>
          <w:rFonts w:hAnsi="宋体"/>
          <w:color w:val="000000"/>
          <w:sz w:val="24"/>
          <w:u w:val="single"/>
        </w:rPr>
        <w:t xml:space="preserve">     </w:t>
      </w:r>
      <w:r>
        <w:rPr>
          <w:rFonts w:hint="eastAsia" w:hAnsi="宋体"/>
          <w:color w:val="000000"/>
          <w:sz w:val="24"/>
          <w:u w:val="single"/>
        </w:rPr>
        <w:t xml:space="preserve">    </w:t>
      </w:r>
      <w:r>
        <w:rPr>
          <w:rFonts w:hAnsi="宋体"/>
          <w:color w:val="000000"/>
          <w:sz w:val="24"/>
          <w:u w:val="single"/>
        </w:rPr>
        <w:t xml:space="preserve">             </w:t>
      </w:r>
      <w:r>
        <w:rPr>
          <w:rFonts w:hint="eastAsia" w:hAnsi="宋体"/>
          <w:color w:val="000000"/>
          <w:sz w:val="24"/>
          <w:szCs w:val="24"/>
          <w:u w:val="single"/>
        </w:rPr>
        <w:t>（盖章）</w:t>
      </w:r>
    </w:p>
    <w:p>
      <w:pPr>
        <w:pStyle w:val="6"/>
        <w:tabs>
          <w:tab w:val="left" w:pos="5580"/>
        </w:tabs>
        <w:spacing w:line="360" w:lineRule="auto"/>
        <w:rPr>
          <w:rFonts w:hAnsi="宋体"/>
          <w:color w:val="000000"/>
          <w:sz w:val="24"/>
          <w:szCs w:val="24"/>
          <w:u w:val="single"/>
        </w:rPr>
      </w:pPr>
      <w:r>
        <w:rPr>
          <w:rFonts w:hint="eastAsia" w:hAnsi="宋体"/>
          <w:color w:val="000000"/>
          <w:sz w:val="24"/>
          <w:szCs w:val="24"/>
        </w:rPr>
        <w:t>法定代表人或法定代表人授权代表签字：</w:t>
      </w:r>
      <w:r>
        <w:rPr>
          <w:rFonts w:hAnsi="宋体"/>
          <w:color w:val="000000"/>
          <w:sz w:val="24"/>
          <w:u w:val="single"/>
        </w:rPr>
        <w:t xml:space="preserve">                  </w:t>
      </w:r>
    </w:p>
    <w:p>
      <w:pPr>
        <w:pStyle w:val="6"/>
        <w:tabs>
          <w:tab w:val="left" w:pos="5580"/>
        </w:tabs>
        <w:spacing w:line="360" w:lineRule="auto"/>
        <w:rPr>
          <w:rFonts w:hAnsi="宋体"/>
          <w:color w:val="000000"/>
          <w:sz w:val="24"/>
          <w:szCs w:val="24"/>
          <w:u w:val="single"/>
        </w:rPr>
      </w:pPr>
      <w:r>
        <w:rPr>
          <w:rFonts w:hint="eastAsia" w:hAnsi="宋体"/>
          <w:color w:val="000000"/>
          <w:sz w:val="24"/>
          <w:szCs w:val="24"/>
        </w:rPr>
        <w:t>日    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
      <w:r>
        <w:br w:type="page"/>
      </w:r>
    </w:p>
    <w:p>
      <w:pPr>
        <w:pStyle w:val="2"/>
        <w:rPr>
          <w:rFonts w:asciiTheme="minorEastAsia" w:hAnsiTheme="minorEastAsia" w:eastAsiaTheme="minorEastAsia" w:cstheme="minorEastAsia"/>
          <w:color w:val="000000"/>
          <w:sz w:val="30"/>
          <w:szCs w:val="30"/>
          <w:highlight w:val="none"/>
        </w:rPr>
      </w:pPr>
      <w:r>
        <w:rPr>
          <w:rFonts w:hint="eastAsia" w:asciiTheme="minorEastAsia" w:hAnsiTheme="minorEastAsia" w:eastAsiaTheme="minorEastAsia" w:cstheme="minorEastAsia"/>
          <w:color w:val="000000"/>
          <w:sz w:val="30"/>
          <w:szCs w:val="30"/>
          <w:highlight w:val="none"/>
          <w:lang w:eastAsia="zh-CN"/>
        </w:rPr>
        <w:t>八</w:t>
      </w:r>
      <w:r>
        <w:rPr>
          <w:rFonts w:hint="eastAsia" w:asciiTheme="minorEastAsia" w:hAnsiTheme="minorEastAsia" w:eastAsiaTheme="minorEastAsia" w:cstheme="minorEastAsia"/>
          <w:color w:val="000000"/>
          <w:sz w:val="30"/>
          <w:szCs w:val="30"/>
          <w:highlight w:val="none"/>
        </w:rPr>
        <w:t>、</w:t>
      </w:r>
      <w:r>
        <w:rPr>
          <w:rFonts w:hint="eastAsia" w:asciiTheme="minorEastAsia" w:hAnsiTheme="minorEastAsia" w:eastAsiaTheme="minorEastAsia" w:cstheme="minorEastAsia"/>
          <w:color w:val="000000"/>
          <w:sz w:val="30"/>
          <w:szCs w:val="30"/>
          <w:highlight w:val="none"/>
          <w:lang w:eastAsia="zh-CN"/>
        </w:rPr>
        <w:t>售后维护</w:t>
      </w:r>
      <w:r>
        <w:rPr>
          <w:rFonts w:hint="eastAsia" w:asciiTheme="minorEastAsia" w:hAnsiTheme="minorEastAsia" w:eastAsiaTheme="minorEastAsia" w:cstheme="minorEastAsia"/>
          <w:color w:val="000000"/>
          <w:sz w:val="30"/>
          <w:szCs w:val="30"/>
          <w:highlight w:val="none"/>
        </w:rPr>
        <w:t>方案</w:t>
      </w: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u w:val="single"/>
        </w:rPr>
      </w:pPr>
      <w:r>
        <w:rPr>
          <w:rFonts w:hint="eastAsia" w:hAnsi="宋体"/>
          <w:color w:val="000000"/>
          <w:sz w:val="24"/>
          <w:szCs w:val="24"/>
        </w:rPr>
        <w:t>单位名称：</w:t>
      </w:r>
      <w:r>
        <w:rPr>
          <w:rFonts w:hAnsi="宋体"/>
          <w:color w:val="000000"/>
          <w:sz w:val="24"/>
          <w:u w:val="single"/>
        </w:rPr>
        <w:t xml:space="preserve">     </w:t>
      </w:r>
      <w:r>
        <w:rPr>
          <w:rFonts w:hint="eastAsia" w:hAnsi="宋体"/>
          <w:color w:val="000000"/>
          <w:sz w:val="24"/>
          <w:u w:val="single"/>
        </w:rPr>
        <w:t xml:space="preserve">    </w:t>
      </w:r>
      <w:r>
        <w:rPr>
          <w:rFonts w:hAnsi="宋体"/>
          <w:color w:val="000000"/>
          <w:sz w:val="24"/>
          <w:u w:val="single"/>
        </w:rPr>
        <w:t xml:space="preserve">             </w:t>
      </w:r>
      <w:r>
        <w:rPr>
          <w:rFonts w:hint="eastAsia" w:hAnsi="宋体"/>
          <w:color w:val="000000"/>
          <w:sz w:val="24"/>
          <w:szCs w:val="24"/>
          <w:u w:val="single"/>
        </w:rPr>
        <w:t>（盖章）</w:t>
      </w:r>
    </w:p>
    <w:p>
      <w:pPr>
        <w:pStyle w:val="6"/>
        <w:tabs>
          <w:tab w:val="left" w:pos="5580"/>
        </w:tabs>
        <w:spacing w:line="360" w:lineRule="auto"/>
        <w:rPr>
          <w:rFonts w:hAnsi="宋体"/>
          <w:color w:val="000000"/>
          <w:sz w:val="24"/>
          <w:szCs w:val="24"/>
          <w:u w:val="single"/>
        </w:rPr>
      </w:pPr>
      <w:r>
        <w:rPr>
          <w:rFonts w:hint="eastAsia" w:hAnsi="宋体"/>
          <w:color w:val="000000"/>
          <w:sz w:val="24"/>
          <w:szCs w:val="24"/>
        </w:rPr>
        <w:t>法定代表人或法定代表人授权代表签字：</w:t>
      </w:r>
      <w:r>
        <w:rPr>
          <w:rFonts w:hAnsi="宋体"/>
          <w:color w:val="000000"/>
          <w:sz w:val="24"/>
          <w:u w:val="single"/>
        </w:rPr>
        <w:t xml:space="preserve">                  </w:t>
      </w:r>
    </w:p>
    <w:p>
      <w:pPr>
        <w:pStyle w:val="6"/>
        <w:tabs>
          <w:tab w:val="left" w:pos="5580"/>
        </w:tabs>
        <w:spacing w:line="360" w:lineRule="auto"/>
        <w:rPr>
          <w:rFonts w:hAnsi="宋体"/>
          <w:color w:val="000000"/>
          <w:sz w:val="24"/>
          <w:szCs w:val="24"/>
          <w:u w:val="single"/>
        </w:rPr>
      </w:pPr>
      <w:r>
        <w:rPr>
          <w:rFonts w:hint="eastAsia" w:hAnsi="宋体"/>
          <w:color w:val="000000"/>
          <w:sz w:val="24"/>
          <w:szCs w:val="24"/>
        </w:rPr>
        <w:t>日    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
      <w:r>
        <w:br w:type="page"/>
      </w:r>
    </w:p>
    <w:p>
      <w:pPr>
        <w:pStyle w:val="2"/>
        <w:jc w:val="left"/>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补充材料：</w:t>
      </w:r>
    </w:p>
    <w:p>
      <w:pPr>
        <w:rPr>
          <w:rFonts w:ascii="宋体" w:hAnsi="宋体"/>
          <w:color w:val="000000"/>
          <w:sz w:val="24"/>
        </w:rPr>
      </w:pPr>
      <w:r>
        <w:rPr>
          <w:rFonts w:hint="eastAsia" w:ascii="宋体" w:hAnsi="宋体"/>
          <w:color w:val="000000"/>
          <w:sz w:val="24"/>
        </w:rPr>
        <w:t>比选单位认为有必要附加的与项目有关的其他任何材料。</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hang dolly" w:date="2020-09-22T23:50:00Z" w:initials="">
    <w:p w14:paraId="63EE5A03">
      <w:pPr>
        <w:pStyle w:val="5"/>
      </w:pPr>
      <w:r>
        <w:rPr>
          <w:rFonts w:hint="eastAsia"/>
        </w:rPr>
        <w:t>需要给出三个部分的详细评分标准，便于供应商制作比选文件。或者最简单的方式，只要响应我们的需求，价低者得。</w:t>
      </w:r>
    </w:p>
  </w:comment>
  <w:comment w:id="1" w:author="zhang dolly" w:date="2020-09-22T23:51:00Z" w:initials="">
    <w:p w14:paraId="54F30F36">
      <w:pPr>
        <w:pStyle w:val="5"/>
      </w:pPr>
      <w:r>
        <w:rPr>
          <w:rFonts w:hint="eastAsia"/>
        </w:rPr>
        <w:t xml:space="preserve">所有的图片，千万不用从某家供应商的供货清单中截取，避免落人口实。 </w:t>
      </w:r>
    </w:p>
  </w:comment>
  <w:comment w:id="2" w:author="zhang dolly" w:date="2020-09-22T23:46:00Z" w:initials="">
    <w:p w14:paraId="29A004EC">
      <w:pPr>
        <w:pStyle w:val="5"/>
      </w:pPr>
      <w:r>
        <w:rPr>
          <w:rFonts w:hint="eastAsia"/>
        </w:rPr>
        <w:t>恐龙项目是采购合同，仅是运送至地点后简单安装，并非工程合同，采购合同按照合同确认的价格支付货款即可。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3EE5A03" w15:done="0"/>
  <w15:commentEx w15:paraId="54F30F36" w15:done="0"/>
  <w15:commentEx w15:paraId="29A004E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decimal"/>
      <w:pStyle w:val="4"/>
      <w:lvlText w:val="%1."/>
      <w:lvlJc w:val="left"/>
      <w:pPr>
        <w:tabs>
          <w:tab w:val="left" w:pos="1134"/>
        </w:tabs>
        <w:ind w:left="1134" w:hanging="1134"/>
      </w:pPr>
      <w:rPr>
        <w:rFonts w:hint="default" w:ascii="Arial" w:hAnsi="Arial" w:eastAsia="宋体" w:cs="Arial"/>
        <w:b/>
        <w:i w:val="0"/>
        <w:sz w:val="24"/>
      </w:rPr>
    </w:lvl>
    <w:lvl w:ilvl="1" w:tentative="0">
      <w:start w:val="1"/>
      <w:numFmt w:val="decimal"/>
      <w:lvlText w:val="%1.%2"/>
      <w:lvlJc w:val="left"/>
      <w:pPr>
        <w:tabs>
          <w:tab w:val="left" w:pos="1134"/>
        </w:tabs>
        <w:ind w:left="1134" w:hanging="1134"/>
      </w:pPr>
      <w:rPr>
        <w:rFonts w:hint="default" w:ascii="Arial" w:hAnsi="Arial" w:eastAsia="宋体" w:cs="Arial"/>
        <w:b w:val="0"/>
        <w:i w:val="0"/>
        <w:sz w:val="24"/>
      </w:rPr>
    </w:lvl>
    <w:lvl w:ilvl="2" w:tentative="0">
      <w:start w:val="1"/>
      <w:numFmt w:val="decimal"/>
      <w:lvlText w:val="%1.%2.%3"/>
      <w:lvlJc w:val="left"/>
      <w:pPr>
        <w:tabs>
          <w:tab w:val="left" w:pos="1134"/>
        </w:tabs>
        <w:ind w:left="1134" w:hanging="1134"/>
      </w:pPr>
      <w:rPr>
        <w:rFonts w:hint="default" w:ascii="Arial" w:hAnsi="Arial" w:eastAsia="宋体" w:cs="Arial"/>
        <w:b w:val="0"/>
        <w:i w:val="0"/>
        <w:sz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 dolly">
    <w15:presenceInfo w15:providerId="Windows Live" w15:userId="2610dda20e2ca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05FA5"/>
    <w:rsid w:val="002E4CB1"/>
    <w:rsid w:val="00327DEB"/>
    <w:rsid w:val="00423695"/>
    <w:rsid w:val="004A1A32"/>
    <w:rsid w:val="00566E4B"/>
    <w:rsid w:val="00577629"/>
    <w:rsid w:val="00625A62"/>
    <w:rsid w:val="006B13CE"/>
    <w:rsid w:val="006B53B6"/>
    <w:rsid w:val="006C0C04"/>
    <w:rsid w:val="007416B8"/>
    <w:rsid w:val="00750CEA"/>
    <w:rsid w:val="00846B15"/>
    <w:rsid w:val="008612BF"/>
    <w:rsid w:val="00884449"/>
    <w:rsid w:val="009B07E5"/>
    <w:rsid w:val="00B5054A"/>
    <w:rsid w:val="00B52D8D"/>
    <w:rsid w:val="00B77F43"/>
    <w:rsid w:val="00BE524B"/>
    <w:rsid w:val="00CE26A2"/>
    <w:rsid w:val="00DE44E4"/>
    <w:rsid w:val="00F555B9"/>
    <w:rsid w:val="00FA29B2"/>
    <w:rsid w:val="014F1D4A"/>
    <w:rsid w:val="041E7B45"/>
    <w:rsid w:val="048A744B"/>
    <w:rsid w:val="04955B47"/>
    <w:rsid w:val="04F77749"/>
    <w:rsid w:val="052758DE"/>
    <w:rsid w:val="06DC361E"/>
    <w:rsid w:val="0825326C"/>
    <w:rsid w:val="090F2C64"/>
    <w:rsid w:val="095F4249"/>
    <w:rsid w:val="0EF81EAA"/>
    <w:rsid w:val="0F346ECB"/>
    <w:rsid w:val="0FEF784D"/>
    <w:rsid w:val="1083724B"/>
    <w:rsid w:val="11247960"/>
    <w:rsid w:val="11BE7207"/>
    <w:rsid w:val="12B7257B"/>
    <w:rsid w:val="14A233C8"/>
    <w:rsid w:val="1567094B"/>
    <w:rsid w:val="162F3E27"/>
    <w:rsid w:val="19E61B4D"/>
    <w:rsid w:val="1E100518"/>
    <w:rsid w:val="1E7135A3"/>
    <w:rsid w:val="1FFD4943"/>
    <w:rsid w:val="205D598E"/>
    <w:rsid w:val="221403BF"/>
    <w:rsid w:val="222C331D"/>
    <w:rsid w:val="231E6B60"/>
    <w:rsid w:val="27A61ACE"/>
    <w:rsid w:val="29F76C0A"/>
    <w:rsid w:val="2C872308"/>
    <w:rsid w:val="2D1E51FE"/>
    <w:rsid w:val="2DFE2E82"/>
    <w:rsid w:val="2E6C654F"/>
    <w:rsid w:val="2F890D26"/>
    <w:rsid w:val="2FA66721"/>
    <w:rsid w:val="32AA5F25"/>
    <w:rsid w:val="349E346B"/>
    <w:rsid w:val="35D249BC"/>
    <w:rsid w:val="365308F3"/>
    <w:rsid w:val="37274EF6"/>
    <w:rsid w:val="372E66A4"/>
    <w:rsid w:val="38532BC6"/>
    <w:rsid w:val="3A58345D"/>
    <w:rsid w:val="3C551F2A"/>
    <w:rsid w:val="3D085CF2"/>
    <w:rsid w:val="3D9510A7"/>
    <w:rsid w:val="3DCE51EF"/>
    <w:rsid w:val="3E032B59"/>
    <w:rsid w:val="422938B1"/>
    <w:rsid w:val="43103D15"/>
    <w:rsid w:val="43B30A31"/>
    <w:rsid w:val="46AC63B8"/>
    <w:rsid w:val="47C923D9"/>
    <w:rsid w:val="480F5147"/>
    <w:rsid w:val="48D84E0E"/>
    <w:rsid w:val="4A3008F4"/>
    <w:rsid w:val="4A7E6C7A"/>
    <w:rsid w:val="4AD256F4"/>
    <w:rsid w:val="4B2B76E7"/>
    <w:rsid w:val="4C903E87"/>
    <w:rsid w:val="4D012407"/>
    <w:rsid w:val="4DE85D0B"/>
    <w:rsid w:val="516C1BC0"/>
    <w:rsid w:val="518640A1"/>
    <w:rsid w:val="52B92343"/>
    <w:rsid w:val="53B51398"/>
    <w:rsid w:val="53C90AC8"/>
    <w:rsid w:val="54905FA5"/>
    <w:rsid w:val="58E912BC"/>
    <w:rsid w:val="5B8F33FD"/>
    <w:rsid w:val="5DD5056C"/>
    <w:rsid w:val="5EC967EA"/>
    <w:rsid w:val="63752E15"/>
    <w:rsid w:val="63DF02EC"/>
    <w:rsid w:val="649A721A"/>
    <w:rsid w:val="684C18B1"/>
    <w:rsid w:val="6A1E4C9F"/>
    <w:rsid w:val="6B036172"/>
    <w:rsid w:val="6C201281"/>
    <w:rsid w:val="6CED781E"/>
    <w:rsid w:val="6FD93948"/>
    <w:rsid w:val="70DA29D2"/>
    <w:rsid w:val="71864741"/>
    <w:rsid w:val="737A79E8"/>
    <w:rsid w:val="75055919"/>
    <w:rsid w:val="7547734C"/>
    <w:rsid w:val="76D71B0E"/>
    <w:rsid w:val="774460F2"/>
    <w:rsid w:val="778F03B5"/>
    <w:rsid w:val="799F5D00"/>
    <w:rsid w:val="7A3845A7"/>
    <w:rsid w:val="7BC43CF5"/>
    <w:rsid w:val="7F26475B"/>
    <w:rsid w:val="7FBA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6"/>
      <w:szCs w:val="44"/>
    </w:rPr>
  </w:style>
  <w:style w:type="paragraph" w:styleId="3">
    <w:name w:val="heading 2"/>
    <w:basedOn w:val="1"/>
    <w:next w:val="1"/>
    <w:qFormat/>
    <w:uiPriority w:val="0"/>
    <w:pPr>
      <w:keepNext/>
      <w:keepLines/>
      <w:jc w:val="left"/>
      <w:outlineLvl w:val="1"/>
    </w:pPr>
    <w:rPr>
      <w:rFonts w:eastAsia="黑体"/>
      <w:bCs/>
      <w:kern w:val="0"/>
      <w:sz w:val="28"/>
      <w:szCs w:val="20"/>
    </w:rPr>
  </w:style>
  <w:style w:type="paragraph" w:styleId="4">
    <w:name w:val="heading 3"/>
    <w:basedOn w:val="1"/>
    <w:next w:val="1"/>
    <w:qFormat/>
    <w:uiPriority w:val="0"/>
    <w:pPr>
      <w:keepNext/>
      <w:keepLines/>
      <w:numPr>
        <w:ilvl w:val="0"/>
        <w:numId w:val="1"/>
      </w:numPr>
      <w:spacing w:beforeLines="50" w:afterLines="50" w:line="360" w:lineRule="auto"/>
      <w:outlineLvl w:val="2"/>
    </w:pPr>
    <w:rPr>
      <w:b/>
      <w:bCs/>
      <w:sz w:val="24"/>
      <w:szCs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semiHidden/>
    <w:unhideWhenUsed/>
    <w:qFormat/>
    <w:uiPriority w:val="0"/>
    <w:pPr>
      <w:jc w:val="left"/>
    </w:pPr>
  </w:style>
  <w:style w:type="paragraph" w:styleId="6">
    <w:name w:val="Plain Text"/>
    <w:basedOn w:val="1"/>
    <w:qFormat/>
    <w:uiPriority w:val="0"/>
    <w:rPr>
      <w:rFonts w:ascii="宋体" w:hAnsi="Courier New"/>
      <w:szCs w:val="20"/>
    </w:rPr>
  </w:style>
  <w:style w:type="paragraph" w:styleId="7">
    <w:name w:val="Body Text Indent 2"/>
    <w:basedOn w:val="1"/>
    <w:qFormat/>
    <w:uiPriority w:val="99"/>
    <w:pPr>
      <w:spacing w:line="620" w:lineRule="atLeast"/>
      <w:ind w:firstLine="560" w:firstLineChars="200"/>
    </w:pPr>
    <w:rPr>
      <w:rFonts w:ascii="宋体" w:hAnsi="宋体"/>
      <w:sz w:val="28"/>
    </w:rPr>
  </w:style>
  <w:style w:type="paragraph" w:styleId="8">
    <w:name w:val="Balloon Text"/>
    <w:basedOn w:val="1"/>
    <w:link w:val="21"/>
    <w:qFormat/>
    <w:uiPriority w:val="0"/>
    <w:rPr>
      <w:sz w:val="18"/>
      <w:szCs w:val="18"/>
    </w:rPr>
  </w:style>
  <w:style w:type="paragraph" w:styleId="9">
    <w:name w:val="footer"/>
    <w:basedOn w:val="1"/>
    <w:link w:val="22"/>
    <w:unhideWhenUsed/>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Normal (Web)"/>
    <w:basedOn w:val="1"/>
    <w:qFormat/>
    <w:uiPriority w:val="0"/>
    <w:rPr>
      <w:sz w:val="24"/>
    </w:rPr>
  </w:style>
  <w:style w:type="paragraph" w:styleId="13">
    <w:name w:val="annotation subject"/>
    <w:basedOn w:val="5"/>
    <w:next w:val="5"/>
    <w:link w:val="20"/>
    <w:semiHidden/>
    <w:unhideWhenUsed/>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99"/>
    <w:rPr>
      <w:color w:val="0000FF"/>
      <w:u w:val="single"/>
    </w:rPr>
  </w:style>
  <w:style w:type="character" w:styleId="18">
    <w:name w:val="annotation reference"/>
    <w:basedOn w:val="16"/>
    <w:semiHidden/>
    <w:unhideWhenUsed/>
    <w:qFormat/>
    <w:uiPriority w:val="0"/>
    <w:rPr>
      <w:sz w:val="21"/>
      <w:szCs w:val="21"/>
    </w:rPr>
  </w:style>
  <w:style w:type="character" w:customStyle="1" w:styleId="19">
    <w:name w:val="批注文字 Char"/>
    <w:basedOn w:val="16"/>
    <w:link w:val="5"/>
    <w:semiHidden/>
    <w:qFormat/>
    <w:uiPriority w:val="0"/>
    <w:rPr>
      <w:rFonts w:ascii="Times New Roman" w:hAnsi="Times New Roman" w:eastAsia="宋体" w:cs="Times New Roman"/>
      <w:kern w:val="2"/>
      <w:sz w:val="21"/>
      <w:szCs w:val="24"/>
    </w:rPr>
  </w:style>
  <w:style w:type="character" w:customStyle="1" w:styleId="20">
    <w:name w:val="批注主题 Char"/>
    <w:basedOn w:val="19"/>
    <w:link w:val="13"/>
    <w:semiHidden/>
    <w:qFormat/>
    <w:uiPriority w:val="0"/>
    <w:rPr>
      <w:rFonts w:ascii="Times New Roman" w:hAnsi="Times New Roman" w:eastAsia="宋体" w:cs="Times New Roman"/>
      <w:b/>
      <w:bCs/>
      <w:kern w:val="2"/>
      <w:sz w:val="21"/>
      <w:szCs w:val="24"/>
    </w:rPr>
  </w:style>
  <w:style w:type="character" w:customStyle="1" w:styleId="21">
    <w:name w:val="批注框文本 Char"/>
    <w:basedOn w:val="16"/>
    <w:link w:val="8"/>
    <w:qFormat/>
    <w:uiPriority w:val="0"/>
    <w:rPr>
      <w:rFonts w:ascii="Times New Roman" w:hAnsi="Times New Roman" w:eastAsia="宋体" w:cs="Times New Roman"/>
      <w:kern w:val="2"/>
      <w:sz w:val="18"/>
      <w:szCs w:val="18"/>
    </w:rPr>
  </w:style>
  <w:style w:type="character" w:customStyle="1" w:styleId="22">
    <w:name w:val="页脚 Char"/>
    <w:basedOn w:val="16"/>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4832</Words>
  <Characters>2159</Characters>
  <Lines>17</Lines>
  <Paragraphs>13</Paragraphs>
  <TotalTime>43</TotalTime>
  <ScaleCrop>false</ScaleCrop>
  <LinksUpToDate>false</LinksUpToDate>
  <CharactersWithSpaces>6978</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2020-09-22T17:06:00Z</dcterms:created>
  <dc:creator>米笑 MICHELLE</dc:creator>
  <cp:lastModifiedBy>Administrator</cp:lastModifiedBy>
  <cp:lastPrinted>2020-10-30T01:07:00Z</cp:lastPrinted>
  <dcterms:modified xsi:type="dcterms:W3CDTF">2020-10-30T09:23:03Z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